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EC7D2" w14:textId="64930749" w:rsidR="00A21781" w:rsidRPr="00A21781" w:rsidRDefault="00A21781" w:rsidP="00A21781">
      <w:pPr>
        <w:pStyle w:val="Header"/>
        <w:spacing w:before="120" w:after="240"/>
        <w:rPr>
          <w:b/>
          <w:sz w:val="32"/>
        </w:rPr>
      </w:pPr>
      <w:r w:rsidRPr="00A21781">
        <w:rPr>
          <w:b/>
          <w:sz w:val="32"/>
        </w:rPr>
        <w:t>New governor induction checklist</w:t>
      </w:r>
    </w:p>
    <w:p w14:paraId="31615CEF" w14:textId="64930749" w:rsidR="00A21781" w:rsidRPr="00A21781" w:rsidRDefault="00A21781" w:rsidP="00A21781">
      <w:pPr>
        <w:jc w:val="both"/>
        <w:rPr>
          <w:rFonts w:cs="Arial"/>
        </w:rPr>
      </w:pPr>
      <w:r w:rsidRPr="00A21781">
        <w:rPr>
          <w:rFonts w:cs="Arial"/>
        </w:rPr>
        <w:t xml:space="preserve">In order to be fully prepared for their duties, new governors must ensure all the necessary procedures are followed during their induction. It is good practice for schools and academies to have a governor induction procedure, which provides all the essential information from the school, or academy, as well as gathers information on the governors themselves. </w:t>
      </w:r>
    </w:p>
    <w:p w14:paraId="744F6B85" w14:textId="77777777" w:rsidR="00A21781" w:rsidRPr="00A21781" w:rsidRDefault="00A21781" w:rsidP="00A21781">
      <w:pPr>
        <w:jc w:val="both"/>
        <w:rPr>
          <w:rFonts w:cs="Arial"/>
        </w:rPr>
      </w:pPr>
    </w:p>
    <w:p w14:paraId="7F371529" w14:textId="50B6CA35" w:rsidR="00A21781" w:rsidRPr="00A21781" w:rsidRDefault="00A21781" w:rsidP="00A21781">
      <w:pPr>
        <w:jc w:val="both"/>
        <w:rPr>
          <w:rFonts w:cs="Arial"/>
        </w:rPr>
      </w:pPr>
      <w:r w:rsidRPr="00A21781">
        <w:rPr>
          <w:rFonts w:cs="Arial"/>
        </w:rPr>
        <w:t xml:space="preserve">The first two tables need to be completed to ensure that the governing </w:t>
      </w:r>
      <w:r>
        <w:rPr>
          <w:rFonts w:cs="Arial"/>
        </w:rPr>
        <w:t>board</w:t>
      </w:r>
      <w:r w:rsidRPr="00A21781">
        <w:rPr>
          <w:rFonts w:cs="Arial"/>
        </w:rPr>
        <w:t xml:space="preserve"> is fully aware of the skills and knowledge of the new governor. In this way, potential areas for training and improvement can be identified.</w:t>
      </w:r>
    </w:p>
    <w:p w14:paraId="0F7902C4" w14:textId="77777777" w:rsidR="00A21781" w:rsidRPr="00A21781" w:rsidRDefault="00A21781" w:rsidP="00A21781">
      <w:pPr>
        <w:jc w:val="both"/>
        <w:rPr>
          <w:rFonts w:cs="Arial"/>
        </w:rPr>
      </w:pPr>
    </w:p>
    <w:p w14:paraId="3102B31E" w14:textId="77777777" w:rsidR="00A21781" w:rsidRPr="00A21781" w:rsidRDefault="00A21781" w:rsidP="00A21781">
      <w:pPr>
        <w:jc w:val="both"/>
        <w:rPr>
          <w:rFonts w:cs="Arial"/>
        </w:rPr>
      </w:pPr>
      <w:r w:rsidRPr="00A21781">
        <w:rPr>
          <w:rFonts w:cs="Arial"/>
        </w:rPr>
        <w:t>Following these, the checklist will be completed as the induction process progresses. Before undertaking their duties, new governors will ensure all areas of concern have been covered.</w:t>
      </w:r>
    </w:p>
    <w:p w14:paraId="7F33CC03" w14:textId="306BC21E" w:rsidR="00A21781" w:rsidRPr="00A21781" w:rsidRDefault="00A21781" w:rsidP="00A21781">
      <w:pPr>
        <w:jc w:val="both"/>
        <w:rPr>
          <w:rFonts w:cs="Arial"/>
        </w:rPr>
      </w:pPr>
      <w:r w:rsidRPr="00A21781">
        <w:rPr>
          <w:rFonts w:cs="Arial"/>
        </w:rPr>
        <w:t xml:space="preserve"> </w:t>
      </w:r>
    </w:p>
    <w:p w14:paraId="0A91FE69" w14:textId="39A57AD0" w:rsidR="00A21781" w:rsidRPr="00A21781" w:rsidRDefault="00A21781" w:rsidP="00A21781">
      <w:pPr>
        <w:spacing w:after="240"/>
        <w:jc w:val="both"/>
        <w:rPr>
          <w:rFonts w:cs="Arial"/>
          <w:b/>
          <w:sz w:val="28"/>
          <w:szCs w:val="28"/>
        </w:rPr>
      </w:pPr>
      <w:r w:rsidRPr="00A21781">
        <w:rPr>
          <w:rFonts w:cs="Arial"/>
          <w:b/>
          <w:sz w:val="28"/>
          <w:szCs w:val="28"/>
        </w:rPr>
        <w:t>Skills and knowledge audit</w:t>
      </w:r>
    </w:p>
    <w:p w14:paraId="4022F8AF" w14:textId="372FE083" w:rsidR="00A21781" w:rsidRPr="00A21781" w:rsidRDefault="00A21781" w:rsidP="00A21781">
      <w:pPr>
        <w:jc w:val="both"/>
        <w:rPr>
          <w:rFonts w:cs="Arial"/>
        </w:rPr>
      </w:pPr>
      <w:r w:rsidRPr="00A21781">
        <w:rPr>
          <w:rFonts w:cs="Arial"/>
        </w:rPr>
        <w:t>Please tick as appropriate:</w:t>
      </w:r>
    </w:p>
    <w:p w14:paraId="47696048" w14:textId="77777777" w:rsidR="00A21781" w:rsidRPr="00A21781" w:rsidRDefault="00A21781" w:rsidP="00A21781">
      <w:pPr>
        <w:jc w:val="both"/>
        <w:rPr>
          <w:rFonts w:cs="Arial"/>
        </w:rPr>
      </w:pPr>
    </w:p>
    <w:tbl>
      <w:tblPr>
        <w:tblStyle w:val="TableGrid"/>
        <w:tblW w:w="9747" w:type="dxa"/>
        <w:tblLook w:val="04A0" w:firstRow="1" w:lastRow="0" w:firstColumn="1" w:lastColumn="0" w:noHBand="0" w:noVBand="1"/>
      </w:tblPr>
      <w:tblGrid>
        <w:gridCol w:w="2376"/>
        <w:gridCol w:w="1830"/>
        <w:gridCol w:w="1701"/>
        <w:gridCol w:w="2123"/>
        <w:gridCol w:w="1717"/>
      </w:tblGrid>
      <w:tr w:rsidR="00A21781" w:rsidRPr="00A21781" w14:paraId="7CB69785" w14:textId="77777777" w:rsidTr="00A263E2">
        <w:trPr>
          <w:trHeight w:val="688"/>
        </w:trPr>
        <w:tc>
          <w:tcPr>
            <w:tcW w:w="2376" w:type="dxa"/>
            <w:shd w:val="clear" w:color="auto" w:fill="004251"/>
            <w:vAlign w:val="center"/>
          </w:tcPr>
          <w:p w14:paraId="18AB15C3"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Skills</w:t>
            </w:r>
          </w:p>
        </w:tc>
        <w:tc>
          <w:tcPr>
            <w:tcW w:w="1830" w:type="dxa"/>
            <w:shd w:val="clear" w:color="auto" w:fill="004251"/>
            <w:vAlign w:val="center"/>
          </w:tcPr>
          <w:p w14:paraId="766EA404"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High level of experience</w:t>
            </w:r>
          </w:p>
        </w:tc>
        <w:tc>
          <w:tcPr>
            <w:tcW w:w="1701" w:type="dxa"/>
            <w:shd w:val="clear" w:color="auto" w:fill="004251"/>
            <w:vAlign w:val="center"/>
          </w:tcPr>
          <w:p w14:paraId="0D9726EA"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Adequate level of experience</w:t>
            </w:r>
          </w:p>
        </w:tc>
        <w:tc>
          <w:tcPr>
            <w:tcW w:w="2123" w:type="dxa"/>
            <w:shd w:val="clear" w:color="auto" w:fill="004251"/>
            <w:vAlign w:val="center"/>
          </w:tcPr>
          <w:p w14:paraId="7ABCA36A"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Basic level of experience</w:t>
            </w:r>
          </w:p>
        </w:tc>
        <w:tc>
          <w:tcPr>
            <w:tcW w:w="1717" w:type="dxa"/>
            <w:shd w:val="clear" w:color="auto" w:fill="004251"/>
            <w:vAlign w:val="center"/>
          </w:tcPr>
          <w:p w14:paraId="31D6137E"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No experience</w:t>
            </w:r>
          </w:p>
        </w:tc>
      </w:tr>
      <w:tr w:rsidR="00A21781" w:rsidRPr="00A21781" w14:paraId="3A9EF154" w14:textId="77777777" w:rsidTr="00A263E2">
        <w:trPr>
          <w:trHeight w:val="639"/>
        </w:trPr>
        <w:tc>
          <w:tcPr>
            <w:tcW w:w="2376" w:type="dxa"/>
            <w:shd w:val="clear" w:color="auto" w:fill="347186"/>
            <w:vAlign w:val="center"/>
          </w:tcPr>
          <w:p w14:paraId="03DFC5DA"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HR</w:t>
            </w:r>
          </w:p>
        </w:tc>
        <w:tc>
          <w:tcPr>
            <w:tcW w:w="1830" w:type="dxa"/>
          </w:tcPr>
          <w:p w14:paraId="3AB5EB7A" w14:textId="77777777" w:rsidR="00A21781" w:rsidRPr="00E276DF" w:rsidRDefault="00A21781" w:rsidP="00E83D24">
            <w:pPr>
              <w:rPr>
                <w:rFonts w:cs="Arial"/>
                <w:sz w:val="22"/>
              </w:rPr>
            </w:pPr>
          </w:p>
        </w:tc>
        <w:tc>
          <w:tcPr>
            <w:tcW w:w="1701" w:type="dxa"/>
          </w:tcPr>
          <w:p w14:paraId="70177265" w14:textId="77777777" w:rsidR="00A21781" w:rsidRPr="00E276DF" w:rsidRDefault="00A21781" w:rsidP="00E83D24">
            <w:pPr>
              <w:rPr>
                <w:rFonts w:cs="Arial"/>
                <w:sz w:val="22"/>
              </w:rPr>
            </w:pPr>
          </w:p>
        </w:tc>
        <w:tc>
          <w:tcPr>
            <w:tcW w:w="2123" w:type="dxa"/>
          </w:tcPr>
          <w:p w14:paraId="4E8C8D0B" w14:textId="77777777" w:rsidR="00A21781" w:rsidRPr="00E276DF" w:rsidRDefault="00A21781" w:rsidP="00E83D24">
            <w:pPr>
              <w:rPr>
                <w:rFonts w:cs="Arial"/>
                <w:sz w:val="22"/>
              </w:rPr>
            </w:pPr>
          </w:p>
        </w:tc>
        <w:tc>
          <w:tcPr>
            <w:tcW w:w="1717" w:type="dxa"/>
          </w:tcPr>
          <w:p w14:paraId="010BBEAF" w14:textId="77777777" w:rsidR="00A21781" w:rsidRPr="00E276DF" w:rsidRDefault="00A21781" w:rsidP="00E83D24">
            <w:pPr>
              <w:rPr>
                <w:rFonts w:cs="Arial"/>
                <w:sz w:val="22"/>
              </w:rPr>
            </w:pPr>
          </w:p>
        </w:tc>
      </w:tr>
      <w:tr w:rsidR="00A21781" w:rsidRPr="00A21781" w14:paraId="172418A0" w14:textId="77777777" w:rsidTr="00A263E2">
        <w:trPr>
          <w:trHeight w:val="705"/>
        </w:trPr>
        <w:tc>
          <w:tcPr>
            <w:tcW w:w="2376" w:type="dxa"/>
            <w:shd w:val="clear" w:color="auto" w:fill="347186"/>
            <w:vAlign w:val="center"/>
          </w:tcPr>
          <w:p w14:paraId="7E9CEE5E"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Financial management</w:t>
            </w:r>
          </w:p>
        </w:tc>
        <w:tc>
          <w:tcPr>
            <w:tcW w:w="1830" w:type="dxa"/>
          </w:tcPr>
          <w:p w14:paraId="6571830F" w14:textId="77777777" w:rsidR="00A21781" w:rsidRPr="00E276DF" w:rsidRDefault="00A21781" w:rsidP="00E83D24">
            <w:pPr>
              <w:rPr>
                <w:rFonts w:cs="Arial"/>
                <w:sz w:val="22"/>
              </w:rPr>
            </w:pPr>
          </w:p>
        </w:tc>
        <w:tc>
          <w:tcPr>
            <w:tcW w:w="1701" w:type="dxa"/>
          </w:tcPr>
          <w:p w14:paraId="4EBDBA7A" w14:textId="77777777" w:rsidR="00A21781" w:rsidRPr="00E276DF" w:rsidRDefault="00A21781" w:rsidP="00E83D24">
            <w:pPr>
              <w:rPr>
                <w:rFonts w:cs="Arial"/>
                <w:sz w:val="22"/>
              </w:rPr>
            </w:pPr>
          </w:p>
        </w:tc>
        <w:tc>
          <w:tcPr>
            <w:tcW w:w="2123" w:type="dxa"/>
          </w:tcPr>
          <w:p w14:paraId="5FA7C6F7" w14:textId="77777777" w:rsidR="00A21781" w:rsidRPr="00E276DF" w:rsidRDefault="00A21781" w:rsidP="00E83D24">
            <w:pPr>
              <w:rPr>
                <w:rFonts w:cs="Arial"/>
                <w:sz w:val="22"/>
              </w:rPr>
            </w:pPr>
          </w:p>
        </w:tc>
        <w:tc>
          <w:tcPr>
            <w:tcW w:w="1717" w:type="dxa"/>
          </w:tcPr>
          <w:p w14:paraId="4288DA1B" w14:textId="77777777" w:rsidR="00A21781" w:rsidRPr="00E276DF" w:rsidRDefault="00A21781" w:rsidP="00E83D24">
            <w:pPr>
              <w:rPr>
                <w:rFonts w:cs="Arial"/>
                <w:sz w:val="22"/>
              </w:rPr>
            </w:pPr>
          </w:p>
        </w:tc>
      </w:tr>
      <w:tr w:rsidR="00A21781" w:rsidRPr="00A21781" w14:paraId="12DBF978" w14:textId="77777777" w:rsidTr="00A263E2">
        <w:trPr>
          <w:trHeight w:val="687"/>
        </w:trPr>
        <w:tc>
          <w:tcPr>
            <w:tcW w:w="2376" w:type="dxa"/>
            <w:shd w:val="clear" w:color="auto" w:fill="347186"/>
            <w:vAlign w:val="center"/>
          </w:tcPr>
          <w:p w14:paraId="5ED16B4B"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Facilities management</w:t>
            </w:r>
          </w:p>
        </w:tc>
        <w:tc>
          <w:tcPr>
            <w:tcW w:w="1830" w:type="dxa"/>
          </w:tcPr>
          <w:p w14:paraId="230E0CCA" w14:textId="77777777" w:rsidR="00A21781" w:rsidRPr="00E276DF" w:rsidRDefault="00A21781" w:rsidP="00E83D24">
            <w:pPr>
              <w:rPr>
                <w:rFonts w:cs="Arial"/>
                <w:sz w:val="22"/>
              </w:rPr>
            </w:pPr>
          </w:p>
        </w:tc>
        <w:tc>
          <w:tcPr>
            <w:tcW w:w="1701" w:type="dxa"/>
          </w:tcPr>
          <w:p w14:paraId="6D0D747A" w14:textId="77777777" w:rsidR="00A21781" w:rsidRPr="00E276DF" w:rsidRDefault="00A21781" w:rsidP="00E83D24">
            <w:pPr>
              <w:rPr>
                <w:rFonts w:cs="Arial"/>
                <w:sz w:val="22"/>
              </w:rPr>
            </w:pPr>
          </w:p>
        </w:tc>
        <w:tc>
          <w:tcPr>
            <w:tcW w:w="2123" w:type="dxa"/>
          </w:tcPr>
          <w:p w14:paraId="383A5705" w14:textId="77777777" w:rsidR="00A21781" w:rsidRPr="00E276DF" w:rsidRDefault="00A21781" w:rsidP="00E83D24">
            <w:pPr>
              <w:rPr>
                <w:rFonts w:cs="Arial"/>
                <w:sz w:val="22"/>
              </w:rPr>
            </w:pPr>
          </w:p>
        </w:tc>
        <w:tc>
          <w:tcPr>
            <w:tcW w:w="1717" w:type="dxa"/>
          </w:tcPr>
          <w:p w14:paraId="31292778" w14:textId="77777777" w:rsidR="00A21781" w:rsidRPr="00E276DF" w:rsidRDefault="00A21781" w:rsidP="00E83D24">
            <w:pPr>
              <w:rPr>
                <w:rFonts w:cs="Arial"/>
                <w:sz w:val="22"/>
              </w:rPr>
            </w:pPr>
          </w:p>
        </w:tc>
      </w:tr>
      <w:tr w:rsidR="00A21781" w:rsidRPr="00A21781" w14:paraId="2913BE7C" w14:textId="77777777" w:rsidTr="00A263E2">
        <w:trPr>
          <w:trHeight w:val="710"/>
        </w:trPr>
        <w:tc>
          <w:tcPr>
            <w:tcW w:w="2376" w:type="dxa"/>
            <w:shd w:val="clear" w:color="auto" w:fill="347186"/>
            <w:vAlign w:val="center"/>
          </w:tcPr>
          <w:p w14:paraId="1BFE2007"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Curriculum</w:t>
            </w:r>
          </w:p>
        </w:tc>
        <w:tc>
          <w:tcPr>
            <w:tcW w:w="1830" w:type="dxa"/>
          </w:tcPr>
          <w:p w14:paraId="7F1F5F31" w14:textId="77777777" w:rsidR="00A21781" w:rsidRPr="00E276DF" w:rsidRDefault="00A21781" w:rsidP="00E83D24">
            <w:pPr>
              <w:rPr>
                <w:rFonts w:cs="Arial"/>
                <w:sz w:val="22"/>
              </w:rPr>
            </w:pPr>
          </w:p>
        </w:tc>
        <w:tc>
          <w:tcPr>
            <w:tcW w:w="1701" w:type="dxa"/>
          </w:tcPr>
          <w:p w14:paraId="7193D2E8" w14:textId="77777777" w:rsidR="00A21781" w:rsidRPr="00E276DF" w:rsidRDefault="00A21781" w:rsidP="00E83D24">
            <w:pPr>
              <w:rPr>
                <w:rFonts w:cs="Arial"/>
                <w:sz w:val="22"/>
              </w:rPr>
            </w:pPr>
          </w:p>
        </w:tc>
        <w:tc>
          <w:tcPr>
            <w:tcW w:w="2123" w:type="dxa"/>
          </w:tcPr>
          <w:p w14:paraId="4F0F1514" w14:textId="77777777" w:rsidR="00A21781" w:rsidRPr="00E276DF" w:rsidRDefault="00A21781" w:rsidP="00E83D24">
            <w:pPr>
              <w:rPr>
                <w:rFonts w:cs="Arial"/>
                <w:sz w:val="22"/>
              </w:rPr>
            </w:pPr>
          </w:p>
        </w:tc>
        <w:tc>
          <w:tcPr>
            <w:tcW w:w="1717" w:type="dxa"/>
          </w:tcPr>
          <w:p w14:paraId="10A8716B" w14:textId="77777777" w:rsidR="00A21781" w:rsidRPr="00E276DF" w:rsidRDefault="00A21781" w:rsidP="00E83D24">
            <w:pPr>
              <w:rPr>
                <w:rFonts w:cs="Arial"/>
                <w:sz w:val="22"/>
              </w:rPr>
            </w:pPr>
          </w:p>
        </w:tc>
      </w:tr>
      <w:tr w:rsidR="00A21781" w:rsidRPr="00A21781" w14:paraId="12D62B8B" w14:textId="77777777" w:rsidTr="00A263E2">
        <w:trPr>
          <w:trHeight w:val="703"/>
        </w:trPr>
        <w:tc>
          <w:tcPr>
            <w:tcW w:w="2376" w:type="dxa"/>
            <w:shd w:val="clear" w:color="auto" w:fill="347186"/>
            <w:vAlign w:val="center"/>
          </w:tcPr>
          <w:p w14:paraId="757F5FC1"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SEND</w:t>
            </w:r>
          </w:p>
        </w:tc>
        <w:tc>
          <w:tcPr>
            <w:tcW w:w="1830" w:type="dxa"/>
          </w:tcPr>
          <w:p w14:paraId="32895E9C" w14:textId="77777777" w:rsidR="00A21781" w:rsidRPr="00E276DF" w:rsidRDefault="00A21781" w:rsidP="00E83D24">
            <w:pPr>
              <w:rPr>
                <w:rFonts w:cs="Arial"/>
                <w:sz w:val="22"/>
              </w:rPr>
            </w:pPr>
          </w:p>
        </w:tc>
        <w:tc>
          <w:tcPr>
            <w:tcW w:w="1701" w:type="dxa"/>
          </w:tcPr>
          <w:p w14:paraId="5AFF44F0" w14:textId="77777777" w:rsidR="00A21781" w:rsidRPr="00E276DF" w:rsidRDefault="00A21781" w:rsidP="00E83D24">
            <w:pPr>
              <w:rPr>
                <w:rFonts w:cs="Arial"/>
                <w:sz w:val="22"/>
              </w:rPr>
            </w:pPr>
          </w:p>
        </w:tc>
        <w:tc>
          <w:tcPr>
            <w:tcW w:w="2123" w:type="dxa"/>
          </w:tcPr>
          <w:p w14:paraId="0E0482DB" w14:textId="77777777" w:rsidR="00A21781" w:rsidRPr="00E276DF" w:rsidRDefault="00A21781" w:rsidP="00E83D24">
            <w:pPr>
              <w:rPr>
                <w:rFonts w:cs="Arial"/>
                <w:sz w:val="22"/>
              </w:rPr>
            </w:pPr>
          </w:p>
        </w:tc>
        <w:tc>
          <w:tcPr>
            <w:tcW w:w="1717" w:type="dxa"/>
          </w:tcPr>
          <w:p w14:paraId="5E1CD2F7" w14:textId="77777777" w:rsidR="00A21781" w:rsidRPr="00E276DF" w:rsidRDefault="00A21781" w:rsidP="00E83D24">
            <w:pPr>
              <w:rPr>
                <w:rFonts w:cs="Arial"/>
                <w:sz w:val="22"/>
              </w:rPr>
            </w:pPr>
          </w:p>
        </w:tc>
      </w:tr>
      <w:tr w:rsidR="00A21781" w:rsidRPr="00A21781" w14:paraId="534FB794" w14:textId="77777777" w:rsidTr="00A263E2">
        <w:trPr>
          <w:trHeight w:val="698"/>
        </w:trPr>
        <w:tc>
          <w:tcPr>
            <w:tcW w:w="2376" w:type="dxa"/>
            <w:shd w:val="clear" w:color="auto" w:fill="347186"/>
            <w:vAlign w:val="center"/>
          </w:tcPr>
          <w:p w14:paraId="3D5136DB"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Data management</w:t>
            </w:r>
          </w:p>
        </w:tc>
        <w:tc>
          <w:tcPr>
            <w:tcW w:w="1830" w:type="dxa"/>
          </w:tcPr>
          <w:p w14:paraId="6FB254B6" w14:textId="77777777" w:rsidR="00A21781" w:rsidRPr="00E276DF" w:rsidRDefault="00A21781" w:rsidP="00E83D24">
            <w:pPr>
              <w:rPr>
                <w:rFonts w:cs="Arial"/>
                <w:sz w:val="22"/>
              </w:rPr>
            </w:pPr>
          </w:p>
        </w:tc>
        <w:tc>
          <w:tcPr>
            <w:tcW w:w="1701" w:type="dxa"/>
          </w:tcPr>
          <w:p w14:paraId="2768AC33" w14:textId="77777777" w:rsidR="00A21781" w:rsidRPr="00E276DF" w:rsidRDefault="00A21781" w:rsidP="00E83D24">
            <w:pPr>
              <w:rPr>
                <w:rFonts w:cs="Arial"/>
                <w:sz w:val="22"/>
              </w:rPr>
            </w:pPr>
          </w:p>
        </w:tc>
        <w:tc>
          <w:tcPr>
            <w:tcW w:w="2123" w:type="dxa"/>
          </w:tcPr>
          <w:p w14:paraId="75A2F186" w14:textId="77777777" w:rsidR="00A21781" w:rsidRPr="00E276DF" w:rsidRDefault="00A21781" w:rsidP="00E83D24">
            <w:pPr>
              <w:rPr>
                <w:rFonts w:cs="Arial"/>
                <w:sz w:val="22"/>
              </w:rPr>
            </w:pPr>
          </w:p>
        </w:tc>
        <w:tc>
          <w:tcPr>
            <w:tcW w:w="1717" w:type="dxa"/>
          </w:tcPr>
          <w:p w14:paraId="07188916" w14:textId="77777777" w:rsidR="00A21781" w:rsidRPr="00E276DF" w:rsidRDefault="00A21781" w:rsidP="00E83D24">
            <w:pPr>
              <w:rPr>
                <w:rFonts w:cs="Arial"/>
                <w:sz w:val="22"/>
              </w:rPr>
            </w:pPr>
          </w:p>
        </w:tc>
      </w:tr>
      <w:tr w:rsidR="00A21781" w:rsidRPr="00A21781" w14:paraId="1EA59D66" w14:textId="77777777" w:rsidTr="00A263E2">
        <w:trPr>
          <w:trHeight w:val="708"/>
        </w:trPr>
        <w:tc>
          <w:tcPr>
            <w:tcW w:w="2376" w:type="dxa"/>
            <w:shd w:val="clear" w:color="auto" w:fill="347186"/>
            <w:vAlign w:val="center"/>
          </w:tcPr>
          <w:p w14:paraId="34429783"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Children’s services</w:t>
            </w:r>
          </w:p>
        </w:tc>
        <w:tc>
          <w:tcPr>
            <w:tcW w:w="1830" w:type="dxa"/>
          </w:tcPr>
          <w:p w14:paraId="79BB41E5" w14:textId="77777777" w:rsidR="00A21781" w:rsidRPr="00E276DF" w:rsidRDefault="00A21781" w:rsidP="00E83D24">
            <w:pPr>
              <w:rPr>
                <w:rFonts w:cs="Arial"/>
                <w:sz w:val="22"/>
              </w:rPr>
            </w:pPr>
          </w:p>
        </w:tc>
        <w:tc>
          <w:tcPr>
            <w:tcW w:w="1701" w:type="dxa"/>
          </w:tcPr>
          <w:p w14:paraId="1FDBEF12" w14:textId="77777777" w:rsidR="00A21781" w:rsidRPr="00E276DF" w:rsidRDefault="00A21781" w:rsidP="00E83D24">
            <w:pPr>
              <w:rPr>
                <w:rFonts w:cs="Arial"/>
                <w:sz w:val="22"/>
              </w:rPr>
            </w:pPr>
          </w:p>
        </w:tc>
        <w:tc>
          <w:tcPr>
            <w:tcW w:w="2123" w:type="dxa"/>
          </w:tcPr>
          <w:p w14:paraId="536F4933" w14:textId="77777777" w:rsidR="00A21781" w:rsidRPr="00E276DF" w:rsidRDefault="00A21781" w:rsidP="00E83D24">
            <w:pPr>
              <w:rPr>
                <w:rFonts w:cs="Arial"/>
                <w:sz w:val="22"/>
              </w:rPr>
            </w:pPr>
          </w:p>
        </w:tc>
        <w:tc>
          <w:tcPr>
            <w:tcW w:w="1717" w:type="dxa"/>
          </w:tcPr>
          <w:p w14:paraId="6F580430" w14:textId="77777777" w:rsidR="00A21781" w:rsidRPr="00E276DF" w:rsidRDefault="00A21781" w:rsidP="00E83D24">
            <w:pPr>
              <w:rPr>
                <w:rFonts w:cs="Arial"/>
                <w:sz w:val="22"/>
              </w:rPr>
            </w:pPr>
          </w:p>
        </w:tc>
      </w:tr>
      <w:tr w:rsidR="00A21781" w:rsidRPr="00A21781" w14:paraId="6445272D" w14:textId="77777777" w:rsidTr="00A263E2">
        <w:trPr>
          <w:trHeight w:val="688"/>
        </w:trPr>
        <w:tc>
          <w:tcPr>
            <w:tcW w:w="2376" w:type="dxa"/>
            <w:shd w:val="clear" w:color="auto" w:fill="347186"/>
            <w:vAlign w:val="center"/>
          </w:tcPr>
          <w:p w14:paraId="5294248D"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Law</w:t>
            </w:r>
          </w:p>
        </w:tc>
        <w:tc>
          <w:tcPr>
            <w:tcW w:w="1830" w:type="dxa"/>
          </w:tcPr>
          <w:p w14:paraId="184B0E8A" w14:textId="77777777" w:rsidR="00A21781" w:rsidRPr="00E276DF" w:rsidRDefault="00A21781" w:rsidP="00E83D24">
            <w:pPr>
              <w:rPr>
                <w:rFonts w:cs="Arial"/>
                <w:sz w:val="22"/>
              </w:rPr>
            </w:pPr>
          </w:p>
        </w:tc>
        <w:tc>
          <w:tcPr>
            <w:tcW w:w="1701" w:type="dxa"/>
          </w:tcPr>
          <w:p w14:paraId="12798B65" w14:textId="77777777" w:rsidR="00A21781" w:rsidRPr="00E276DF" w:rsidRDefault="00A21781" w:rsidP="00E83D24">
            <w:pPr>
              <w:rPr>
                <w:rFonts w:cs="Arial"/>
                <w:sz w:val="22"/>
              </w:rPr>
            </w:pPr>
          </w:p>
        </w:tc>
        <w:tc>
          <w:tcPr>
            <w:tcW w:w="2123" w:type="dxa"/>
          </w:tcPr>
          <w:p w14:paraId="5BE54B33" w14:textId="77777777" w:rsidR="00A21781" w:rsidRPr="00E276DF" w:rsidRDefault="00A21781" w:rsidP="00E83D24">
            <w:pPr>
              <w:rPr>
                <w:rFonts w:cs="Arial"/>
                <w:sz w:val="22"/>
              </w:rPr>
            </w:pPr>
          </w:p>
        </w:tc>
        <w:tc>
          <w:tcPr>
            <w:tcW w:w="1717" w:type="dxa"/>
          </w:tcPr>
          <w:p w14:paraId="0682D57F" w14:textId="77777777" w:rsidR="00A21781" w:rsidRPr="00E276DF" w:rsidRDefault="00A21781" w:rsidP="00E83D24">
            <w:pPr>
              <w:rPr>
                <w:rFonts w:cs="Arial"/>
                <w:sz w:val="22"/>
              </w:rPr>
            </w:pPr>
          </w:p>
        </w:tc>
      </w:tr>
      <w:tr w:rsidR="00A21781" w:rsidRPr="00A21781" w14:paraId="1269245F" w14:textId="77777777" w:rsidTr="00A263E2">
        <w:trPr>
          <w:trHeight w:val="699"/>
        </w:trPr>
        <w:tc>
          <w:tcPr>
            <w:tcW w:w="2376" w:type="dxa"/>
            <w:shd w:val="clear" w:color="auto" w:fill="004251"/>
            <w:vAlign w:val="center"/>
          </w:tcPr>
          <w:p w14:paraId="0BFA74E8"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Governor responsibilities</w:t>
            </w:r>
          </w:p>
        </w:tc>
        <w:tc>
          <w:tcPr>
            <w:tcW w:w="1830" w:type="dxa"/>
            <w:shd w:val="clear" w:color="auto" w:fill="004251"/>
            <w:vAlign w:val="center"/>
          </w:tcPr>
          <w:p w14:paraId="2263982A"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Extensive knowledge</w:t>
            </w:r>
          </w:p>
        </w:tc>
        <w:tc>
          <w:tcPr>
            <w:tcW w:w="1701" w:type="dxa"/>
            <w:shd w:val="clear" w:color="auto" w:fill="004251"/>
            <w:vAlign w:val="center"/>
          </w:tcPr>
          <w:p w14:paraId="61D1395B" w14:textId="2A685AAB" w:rsidR="00A21781" w:rsidRPr="00E276DF" w:rsidRDefault="00A21781" w:rsidP="00E83D24">
            <w:pPr>
              <w:jc w:val="center"/>
              <w:rPr>
                <w:rFonts w:cs="Arial"/>
                <w:color w:val="FFFFFF" w:themeColor="background1"/>
                <w:sz w:val="22"/>
              </w:rPr>
            </w:pPr>
            <w:r w:rsidRPr="00E276DF">
              <w:rPr>
                <w:rFonts w:cs="Arial"/>
                <w:color w:val="FFFFFF" w:themeColor="background1"/>
                <w:sz w:val="22"/>
              </w:rPr>
              <w:t>Adequate knowledge</w:t>
            </w:r>
          </w:p>
        </w:tc>
        <w:tc>
          <w:tcPr>
            <w:tcW w:w="2123" w:type="dxa"/>
            <w:shd w:val="clear" w:color="auto" w:fill="004251"/>
            <w:vAlign w:val="center"/>
          </w:tcPr>
          <w:p w14:paraId="32923772"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Basic level of knowledge</w:t>
            </w:r>
          </w:p>
        </w:tc>
        <w:tc>
          <w:tcPr>
            <w:tcW w:w="1717" w:type="dxa"/>
            <w:shd w:val="clear" w:color="auto" w:fill="004251"/>
            <w:vAlign w:val="center"/>
          </w:tcPr>
          <w:p w14:paraId="2E65CCA8" w14:textId="77777777" w:rsidR="00A21781" w:rsidRPr="00E276DF" w:rsidRDefault="00A21781" w:rsidP="00E83D24">
            <w:pPr>
              <w:jc w:val="center"/>
              <w:rPr>
                <w:rFonts w:cs="Arial"/>
                <w:color w:val="FFFFFF" w:themeColor="background1"/>
                <w:sz w:val="22"/>
              </w:rPr>
            </w:pPr>
            <w:r w:rsidRPr="00E276DF">
              <w:rPr>
                <w:rFonts w:cs="Arial"/>
                <w:color w:val="FFFFFF" w:themeColor="background1"/>
                <w:sz w:val="22"/>
              </w:rPr>
              <w:t>No knowledge</w:t>
            </w:r>
          </w:p>
        </w:tc>
      </w:tr>
      <w:tr w:rsidR="00A21781" w:rsidRPr="00A21781" w14:paraId="53E6A31C" w14:textId="77777777" w:rsidTr="00A263E2">
        <w:trPr>
          <w:trHeight w:val="632"/>
        </w:trPr>
        <w:tc>
          <w:tcPr>
            <w:tcW w:w="2376" w:type="dxa"/>
            <w:shd w:val="clear" w:color="auto" w:fill="347186"/>
            <w:vAlign w:val="center"/>
          </w:tcPr>
          <w:p w14:paraId="66A51418" w14:textId="12DC4712"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Roles and responsibilities of a governing board</w:t>
            </w:r>
          </w:p>
        </w:tc>
        <w:tc>
          <w:tcPr>
            <w:tcW w:w="1830" w:type="dxa"/>
          </w:tcPr>
          <w:p w14:paraId="6600D6C6" w14:textId="77777777" w:rsidR="00A21781" w:rsidRPr="00E276DF" w:rsidRDefault="00A21781" w:rsidP="0081263A">
            <w:pPr>
              <w:spacing w:before="240" w:after="240"/>
              <w:rPr>
                <w:rFonts w:cs="Arial"/>
                <w:sz w:val="22"/>
              </w:rPr>
            </w:pPr>
          </w:p>
        </w:tc>
        <w:tc>
          <w:tcPr>
            <w:tcW w:w="1701" w:type="dxa"/>
          </w:tcPr>
          <w:p w14:paraId="493C6603" w14:textId="77777777" w:rsidR="00A21781" w:rsidRPr="00E276DF" w:rsidRDefault="00A21781" w:rsidP="0081263A">
            <w:pPr>
              <w:spacing w:before="240" w:after="240"/>
              <w:rPr>
                <w:rFonts w:cs="Arial"/>
                <w:sz w:val="22"/>
              </w:rPr>
            </w:pPr>
          </w:p>
        </w:tc>
        <w:tc>
          <w:tcPr>
            <w:tcW w:w="2123" w:type="dxa"/>
          </w:tcPr>
          <w:p w14:paraId="2D225323" w14:textId="77777777" w:rsidR="00A21781" w:rsidRPr="00E276DF" w:rsidRDefault="00A21781" w:rsidP="0081263A">
            <w:pPr>
              <w:spacing w:before="240" w:after="240"/>
              <w:rPr>
                <w:rFonts w:cs="Arial"/>
                <w:sz w:val="22"/>
              </w:rPr>
            </w:pPr>
          </w:p>
        </w:tc>
        <w:tc>
          <w:tcPr>
            <w:tcW w:w="1717" w:type="dxa"/>
          </w:tcPr>
          <w:p w14:paraId="18DC3B96" w14:textId="77777777" w:rsidR="00A21781" w:rsidRPr="00E276DF" w:rsidRDefault="00A21781" w:rsidP="0081263A">
            <w:pPr>
              <w:spacing w:before="240" w:after="240"/>
              <w:rPr>
                <w:rFonts w:cs="Arial"/>
                <w:sz w:val="22"/>
              </w:rPr>
            </w:pPr>
          </w:p>
        </w:tc>
      </w:tr>
      <w:tr w:rsidR="00A21781" w:rsidRPr="00A21781" w14:paraId="565F6921" w14:textId="77777777" w:rsidTr="00A263E2">
        <w:trPr>
          <w:trHeight w:val="649"/>
        </w:trPr>
        <w:tc>
          <w:tcPr>
            <w:tcW w:w="2376" w:type="dxa"/>
            <w:shd w:val="clear" w:color="auto" w:fill="347186"/>
            <w:vAlign w:val="center"/>
          </w:tcPr>
          <w:p w14:paraId="520C5D29"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Curriculum</w:t>
            </w:r>
          </w:p>
        </w:tc>
        <w:tc>
          <w:tcPr>
            <w:tcW w:w="1830" w:type="dxa"/>
          </w:tcPr>
          <w:p w14:paraId="3F5ECEA1" w14:textId="77777777" w:rsidR="00A21781" w:rsidRPr="00E276DF" w:rsidRDefault="00A21781" w:rsidP="0081263A">
            <w:pPr>
              <w:spacing w:before="240" w:after="240"/>
              <w:rPr>
                <w:rFonts w:cs="Arial"/>
                <w:sz w:val="22"/>
              </w:rPr>
            </w:pPr>
          </w:p>
        </w:tc>
        <w:tc>
          <w:tcPr>
            <w:tcW w:w="1701" w:type="dxa"/>
          </w:tcPr>
          <w:p w14:paraId="3329BD12" w14:textId="77777777" w:rsidR="00A21781" w:rsidRPr="00E276DF" w:rsidRDefault="00A21781" w:rsidP="0081263A">
            <w:pPr>
              <w:spacing w:before="240" w:after="240"/>
              <w:rPr>
                <w:rFonts w:cs="Arial"/>
                <w:sz w:val="22"/>
              </w:rPr>
            </w:pPr>
          </w:p>
        </w:tc>
        <w:tc>
          <w:tcPr>
            <w:tcW w:w="2123" w:type="dxa"/>
          </w:tcPr>
          <w:p w14:paraId="6347396C" w14:textId="77777777" w:rsidR="00A21781" w:rsidRPr="00E276DF" w:rsidRDefault="00A21781" w:rsidP="0081263A">
            <w:pPr>
              <w:spacing w:before="240" w:after="240"/>
              <w:rPr>
                <w:rFonts w:cs="Arial"/>
                <w:sz w:val="22"/>
              </w:rPr>
            </w:pPr>
          </w:p>
        </w:tc>
        <w:tc>
          <w:tcPr>
            <w:tcW w:w="1717" w:type="dxa"/>
          </w:tcPr>
          <w:p w14:paraId="3E72D4ED" w14:textId="77777777" w:rsidR="00A21781" w:rsidRPr="00E276DF" w:rsidRDefault="00A21781" w:rsidP="0081263A">
            <w:pPr>
              <w:spacing w:before="240" w:after="240"/>
              <w:rPr>
                <w:rFonts w:cs="Arial"/>
                <w:sz w:val="22"/>
              </w:rPr>
            </w:pPr>
          </w:p>
        </w:tc>
      </w:tr>
      <w:tr w:rsidR="00A21781" w:rsidRPr="00A21781" w14:paraId="642EA782" w14:textId="77777777" w:rsidTr="00A263E2">
        <w:trPr>
          <w:trHeight w:val="694"/>
        </w:trPr>
        <w:tc>
          <w:tcPr>
            <w:tcW w:w="2376" w:type="dxa"/>
            <w:shd w:val="clear" w:color="auto" w:fill="347186"/>
            <w:vAlign w:val="center"/>
          </w:tcPr>
          <w:p w14:paraId="2550F972"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lastRenderedPageBreak/>
              <w:t>SEND</w:t>
            </w:r>
          </w:p>
        </w:tc>
        <w:tc>
          <w:tcPr>
            <w:tcW w:w="1830" w:type="dxa"/>
          </w:tcPr>
          <w:p w14:paraId="2E7E57D1" w14:textId="77777777" w:rsidR="00A21781" w:rsidRPr="00E276DF" w:rsidRDefault="00A21781" w:rsidP="0081263A">
            <w:pPr>
              <w:spacing w:before="240" w:after="240"/>
              <w:rPr>
                <w:rFonts w:cs="Arial"/>
                <w:sz w:val="22"/>
              </w:rPr>
            </w:pPr>
          </w:p>
        </w:tc>
        <w:tc>
          <w:tcPr>
            <w:tcW w:w="1701" w:type="dxa"/>
          </w:tcPr>
          <w:p w14:paraId="3FFBB8C1" w14:textId="77777777" w:rsidR="00A21781" w:rsidRPr="00E276DF" w:rsidRDefault="00A21781" w:rsidP="0081263A">
            <w:pPr>
              <w:spacing w:before="240" w:after="240"/>
              <w:rPr>
                <w:rFonts w:cs="Arial"/>
                <w:sz w:val="22"/>
              </w:rPr>
            </w:pPr>
          </w:p>
        </w:tc>
        <w:tc>
          <w:tcPr>
            <w:tcW w:w="2123" w:type="dxa"/>
          </w:tcPr>
          <w:p w14:paraId="36EB970F" w14:textId="77777777" w:rsidR="00A21781" w:rsidRPr="00E276DF" w:rsidRDefault="00A21781" w:rsidP="0081263A">
            <w:pPr>
              <w:spacing w:before="240" w:after="240"/>
              <w:rPr>
                <w:rFonts w:cs="Arial"/>
                <w:sz w:val="22"/>
              </w:rPr>
            </w:pPr>
          </w:p>
        </w:tc>
        <w:tc>
          <w:tcPr>
            <w:tcW w:w="1717" w:type="dxa"/>
          </w:tcPr>
          <w:p w14:paraId="070EF737" w14:textId="77777777" w:rsidR="00A21781" w:rsidRPr="00E276DF" w:rsidRDefault="00A21781" w:rsidP="0081263A">
            <w:pPr>
              <w:spacing w:before="240" w:after="240"/>
              <w:rPr>
                <w:rFonts w:cs="Arial"/>
                <w:sz w:val="22"/>
              </w:rPr>
            </w:pPr>
          </w:p>
        </w:tc>
      </w:tr>
      <w:tr w:rsidR="00A21781" w:rsidRPr="00A21781" w14:paraId="6B831F91" w14:textId="77777777" w:rsidTr="00A263E2">
        <w:trPr>
          <w:trHeight w:val="690"/>
        </w:trPr>
        <w:tc>
          <w:tcPr>
            <w:tcW w:w="2376" w:type="dxa"/>
            <w:shd w:val="clear" w:color="auto" w:fill="347186"/>
            <w:vAlign w:val="center"/>
          </w:tcPr>
          <w:p w14:paraId="6CDD1EB5"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Financial management</w:t>
            </w:r>
          </w:p>
        </w:tc>
        <w:tc>
          <w:tcPr>
            <w:tcW w:w="1830" w:type="dxa"/>
          </w:tcPr>
          <w:p w14:paraId="79F008F3" w14:textId="77777777" w:rsidR="00A21781" w:rsidRPr="00E276DF" w:rsidRDefault="00A21781" w:rsidP="0081263A">
            <w:pPr>
              <w:spacing w:before="240" w:after="240"/>
              <w:rPr>
                <w:rFonts w:cs="Arial"/>
                <w:sz w:val="22"/>
              </w:rPr>
            </w:pPr>
          </w:p>
        </w:tc>
        <w:tc>
          <w:tcPr>
            <w:tcW w:w="1701" w:type="dxa"/>
          </w:tcPr>
          <w:p w14:paraId="08945495" w14:textId="77777777" w:rsidR="00A21781" w:rsidRPr="00E276DF" w:rsidRDefault="00A21781" w:rsidP="0081263A">
            <w:pPr>
              <w:spacing w:before="240" w:after="240"/>
              <w:rPr>
                <w:rFonts w:cs="Arial"/>
                <w:sz w:val="22"/>
              </w:rPr>
            </w:pPr>
          </w:p>
        </w:tc>
        <w:tc>
          <w:tcPr>
            <w:tcW w:w="2123" w:type="dxa"/>
          </w:tcPr>
          <w:p w14:paraId="3D7D86CF" w14:textId="77777777" w:rsidR="00A21781" w:rsidRPr="00E276DF" w:rsidRDefault="00A21781" w:rsidP="0081263A">
            <w:pPr>
              <w:spacing w:before="240" w:after="240"/>
              <w:rPr>
                <w:rFonts w:cs="Arial"/>
                <w:sz w:val="22"/>
              </w:rPr>
            </w:pPr>
          </w:p>
        </w:tc>
        <w:tc>
          <w:tcPr>
            <w:tcW w:w="1717" w:type="dxa"/>
          </w:tcPr>
          <w:p w14:paraId="13A99343" w14:textId="77777777" w:rsidR="00A21781" w:rsidRPr="00E276DF" w:rsidRDefault="00A21781" w:rsidP="0081263A">
            <w:pPr>
              <w:spacing w:before="240" w:after="240"/>
              <w:rPr>
                <w:rFonts w:cs="Arial"/>
                <w:sz w:val="22"/>
              </w:rPr>
            </w:pPr>
          </w:p>
        </w:tc>
      </w:tr>
      <w:tr w:rsidR="00A21781" w:rsidRPr="00A21781" w14:paraId="1B00B9C7" w14:textId="77777777" w:rsidTr="00A263E2">
        <w:trPr>
          <w:trHeight w:val="715"/>
        </w:trPr>
        <w:tc>
          <w:tcPr>
            <w:tcW w:w="2376" w:type="dxa"/>
            <w:shd w:val="clear" w:color="auto" w:fill="347186"/>
            <w:vAlign w:val="center"/>
          </w:tcPr>
          <w:p w14:paraId="205F00A7"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Data management</w:t>
            </w:r>
          </w:p>
        </w:tc>
        <w:tc>
          <w:tcPr>
            <w:tcW w:w="1830" w:type="dxa"/>
          </w:tcPr>
          <w:p w14:paraId="77A8CD9F" w14:textId="77777777" w:rsidR="00A21781" w:rsidRPr="00E276DF" w:rsidRDefault="00A21781" w:rsidP="0081263A">
            <w:pPr>
              <w:spacing w:before="240" w:after="240"/>
              <w:rPr>
                <w:rFonts w:cs="Arial"/>
                <w:sz w:val="22"/>
              </w:rPr>
            </w:pPr>
          </w:p>
        </w:tc>
        <w:tc>
          <w:tcPr>
            <w:tcW w:w="1701" w:type="dxa"/>
          </w:tcPr>
          <w:p w14:paraId="21E54D7E" w14:textId="77777777" w:rsidR="00A21781" w:rsidRPr="00E276DF" w:rsidRDefault="00A21781" w:rsidP="0081263A">
            <w:pPr>
              <w:spacing w:before="240" w:after="240"/>
              <w:rPr>
                <w:rFonts w:cs="Arial"/>
                <w:sz w:val="22"/>
              </w:rPr>
            </w:pPr>
          </w:p>
        </w:tc>
        <w:tc>
          <w:tcPr>
            <w:tcW w:w="2123" w:type="dxa"/>
          </w:tcPr>
          <w:p w14:paraId="74DA90A5" w14:textId="77777777" w:rsidR="00A21781" w:rsidRPr="00E276DF" w:rsidRDefault="00A21781" w:rsidP="0081263A">
            <w:pPr>
              <w:spacing w:before="240" w:after="240"/>
              <w:rPr>
                <w:rFonts w:cs="Arial"/>
                <w:sz w:val="22"/>
              </w:rPr>
            </w:pPr>
          </w:p>
        </w:tc>
        <w:tc>
          <w:tcPr>
            <w:tcW w:w="1717" w:type="dxa"/>
          </w:tcPr>
          <w:p w14:paraId="7FEBFAC8" w14:textId="77777777" w:rsidR="00A21781" w:rsidRPr="00E276DF" w:rsidRDefault="00A21781" w:rsidP="0081263A">
            <w:pPr>
              <w:spacing w:before="240" w:after="240"/>
              <w:rPr>
                <w:rFonts w:cs="Arial"/>
                <w:sz w:val="22"/>
              </w:rPr>
            </w:pPr>
          </w:p>
        </w:tc>
      </w:tr>
      <w:tr w:rsidR="00A21781" w:rsidRPr="00A21781" w14:paraId="51F0B76C" w14:textId="77777777" w:rsidTr="00A263E2">
        <w:trPr>
          <w:trHeight w:val="680"/>
        </w:trPr>
        <w:tc>
          <w:tcPr>
            <w:tcW w:w="2376" w:type="dxa"/>
            <w:shd w:val="clear" w:color="auto" w:fill="347186"/>
            <w:vAlign w:val="center"/>
          </w:tcPr>
          <w:p w14:paraId="05E3C929"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Health and safety</w:t>
            </w:r>
          </w:p>
        </w:tc>
        <w:tc>
          <w:tcPr>
            <w:tcW w:w="1830" w:type="dxa"/>
          </w:tcPr>
          <w:p w14:paraId="0EA8D069" w14:textId="77777777" w:rsidR="00A21781" w:rsidRPr="00E276DF" w:rsidRDefault="00A21781" w:rsidP="0081263A">
            <w:pPr>
              <w:spacing w:before="240" w:after="240"/>
              <w:rPr>
                <w:rFonts w:cs="Arial"/>
                <w:sz w:val="22"/>
              </w:rPr>
            </w:pPr>
          </w:p>
        </w:tc>
        <w:tc>
          <w:tcPr>
            <w:tcW w:w="1701" w:type="dxa"/>
          </w:tcPr>
          <w:p w14:paraId="7D500D8E" w14:textId="77777777" w:rsidR="00A21781" w:rsidRPr="00E276DF" w:rsidRDefault="00A21781" w:rsidP="0081263A">
            <w:pPr>
              <w:spacing w:before="240" w:after="240"/>
              <w:rPr>
                <w:rFonts w:cs="Arial"/>
                <w:sz w:val="22"/>
              </w:rPr>
            </w:pPr>
          </w:p>
        </w:tc>
        <w:tc>
          <w:tcPr>
            <w:tcW w:w="2123" w:type="dxa"/>
          </w:tcPr>
          <w:p w14:paraId="0324F062" w14:textId="77777777" w:rsidR="00A21781" w:rsidRPr="00E276DF" w:rsidRDefault="00A21781" w:rsidP="0081263A">
            <w:pPr>
              <w:spacing w:before="240" w:after="240"/>
              <w:rPr>
                <w:rFonts w:cs="Arial"/>
                <w:sz w:val="22"/>
              </w:rPr>
            </w:pPr>
          </w:p>
        </w:tc>
        <w:tc>
          <w:tcPr>
            <w:tcW w:w="1717" w:type="dxa"/>
          </w:tcPr>
          <w:p w14:paraId="3B269361" w14:textId="77777777" w:rsidR="00A21781" w:rsidRPr="00E276DF" w:rsidRDefault="00A21781" w:rsidP="0081263A">
            <w:pPr>
              <w:spacing w:before="240" w:after="240"/>
              <w:rPr>
                <w:rFonts w:cs="Arial"/>
                <w:sz w:val="22"/>
              </w:rPr>
            </w:pPr>
          </w:p>
        </w:tc>
      </w:tr>
      <w:tr w:rsidR="00A21781" w:rsidRPr="00A21781" w14:paraId="585E5A04" w14:textId="77777777" w:rsidTr="00A263E2">
        <w:trPr>
          <w:trHeight w:val="651"/>
        </w:trPr>
        <w:tc>
          <w:tcPr>
            <w:tcW w:w="2376" w:type="dxa"/>
            <w:shd w:val="clear" w:color="auto" w:fill="347186"/>
            <w:vAlign w:val="center"/>
          </w:tcPr>
          <w:p w14:paraId="1AB98A25"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Safeguarding</w:t>
            </w:r>
          </w:p>
        </w:tc>
        <w:tc>
          <w:tcPr>
            <w:tcW w:w="1830" w:type="dxa"/>
          </w:tcPr>
          <w:p w14:paraId="5AF57419" w14:textId="77777777" w:rsidR="00A21781" w:rsidRPr="00E276DF" w:rsidRDefault="00A21781" w:rsidP="0081263A">
            <w:pPr>
              <w:spacing w:before="240" w:after="240"/>
              <w:rPr>
                <w:rFonts w:cs="Arial"/>
                <w:sz w:val="22"/>
              </w:rPr>
            </w:pPr>
          </w:p>
        </w:tc>
        <w:tc>
          <w:tcPr>
            <w:tcW w:w="1701" w:type="dxa"/>
          </w:tcPr>
          <w:p w14:paraId="1573C7F0" w14:textId="77777777" w:rsidR="00A21781" w:rsidRPr="00E276DF" w:rsidRDefault="00A21781" w:rsidP="0081263A">
            <w:pPr>
              <w:spacing w:before="240" w:after="240"/>
              <w:rPr>
                <w:rFonts w:cs="Arial"/>
                <w:sz w:val="22"/>
              </w:rPr>
            </w:pPr>
          </w:p>
        </w:tc>
        <w:tc>
          <w:tcPr>
            <w:tcW w:w="2123" w:type="dxa"/>
          </w:tcPr>
          <w:p w14:paraId="15CA0866" w14:textId="77777777" w:rsidR="00A21781" w:rsidRPr="00E276DF" w:rsidRDefault="00A21781" w:rsidP="0081263A">
            <w:pPr>
              <w:spacing w:before="240" w:after="240"/>
              <w:rPr>
                <w:rFonts w:cs="Arial"/>
                <w:sz w:val="22"/>
              </w:rPr>
            </w:pPr>
          </w:p>
        </w:tc>
        <w:tc>
          <w:tcPr>
            <w:tcW w:w="1717" w:type="dxa"/>
          </w:tcPr>
          <w:p w14:paraId="02B0EC1A" w14:textId="77777777" w:rsidR="00A21781" w:rsidRPr="00E276DF" w:rsidRDefault="00A21781" w:rsidP="0081263A">
            <w:pPr>
              <w:spacing w:before="240" w:after="240"/>
              <w:rPr>
                <w:rFonts w:cs="Arial"/>
                <w:sz w:val="22"/>
              </w:rPr>
            </w:pPr>
          </w:p>
        </w:tc>
      </w:tr>
      <w:tr w:rsidR="00A21781" w:rsidRPr="00A21781" w14:paraId="450A6427" w14:textId="77777777" w:rsidTr="00A263E2">
        <w:trPr>
          <w:trHeight w:val="684"/>
        </w:trPr>
        <w:tc>
          <w:tcPr>
            <w:tcW w:w="2376" w:type="dxa"/>
            <w:shd w:val="clear" w:color="auto" w:fill="347186"/>
            <w:vAlign w:val="center"/>
          </w:tcPr>
          <w:p w14:paraId="36B02A9E"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Pupil discipline</w:t>
            </w:r>
          </w:p>
        </w:tc>
        <w:tc>
          <w:tcPr>
            <w:tcW w:w="1830" w:type="dxa"/>
          </w:tcPr>
          <w:p w14:paraId="1F5FADBE" w14:textId="77777777" w:rsidR="00A21781" w:rsidRPr="00E276DF" w:rsidRDefault="00A21781" w:rsidP="0081263A">
            <w:pPr>
              <w:spacing w:before="240" w:after="240"/>
              <w:rPr>
                <w:rFonts w:cs="Arial"/>
                <w:sz w:val="22"/>
              </w:rPr>
            </w:pPr>
          </w:p>
        </w:tc>
        <w:tc>
          <w:tcPr>
            <w:tcW w:w="1701" w:type="dxa"/>
          </w:tcPr>
          <w:p w14:paraId="34990A4C" w14:textId="77777777" w:rsidR="00A21781" w:rsidRPr="00E276DF" w:rsidRDefault="00A21781" w:rsidP="0081263A">
            <w:pPr>
              <w:spacing w:before="240" w:after="240"/>
              <w:rPr>
                <w:rFonts w:cs="Arial"/>
                <w:sz w:val="22"/>
              </w:rPr>
            </w:pPr>
          </w:p>
        </w:tc>
        <w:tc>
          <w:tcPr>
            <w:tcW w:w="2123" w:type="dxa"/>
          </w:tcPr>
          <w:p w14:paraId="6E2CC8E4" w14:textId="77777777" w:rsidR="00A21781" w:rsidRPr="00E276DF" w:rsidRDefault="00A21781" w:rsidP="0081263A">
            <w:pPr>
              <w:spacing w:before="240" w:after="240"/>
              <w:rPr>
                <w:rFonts w:cs="Arial"/>
                <w:sz w:val="22"/>
              </w:rPr>
            </w:pPr>
          </w:p>
        </w:tc>
        <w:tc>
          <w:tcPr>
            <w:tcW w:w="1717" w:type="dxa"/>
          </w:tcPr>
          <w:p w14:paraId="4723D760" w14:textId="77777777" w:rsidR="00A21781" w:rsidRPr="00E276DF" w:rsidRDefault="00A21781" w:rsidP="0081263A">
            <w:pPr>
              <w:spacing w:before="240" w:after="240"/>
              <w:rPr>
                <w:rFonts w:cs="Arial"/>
                <w:sz w:val="22"/>
              </w:rPr>
            </w:pPr>
          </w:p>
        </w:tc>
      </w:tr>
      <w:tr w:rsidR="00A21781" w:rsidRPr="00A21781" w14:paraId="06A1E2C3" w14:textId="77777777" w:rsidTr="00A263E2">
        <w:trPr>
          <w:trHeight w:val="692"/>
        </w:trPr>
        <w:tc>
          <w:tcPr>
            <w:tcW w:w="2376" w:type="dxa"/>
            <w:shd w:val="clear" w:color="auto" w:fill="347186"/>
            <w:vAlign w:val="center"/>
          </w:tcPr>
          <w:p w14:paraId="3AB103AF"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School performance management</w:t>
            </w:r>
          </w:p>
        </w:tc>
        <w:tc>
          <w:tcPr>
            <w:tcW w:w="1830" w:type="dxa"/>
          </w:tcPr>
          <w:p w14:paraId="33E73069" w14:textId="77777777" w:rsidR="00A21781" w:rsidRPr="00E276DF" w:rsidRDefault="00A21781" w:rsidP="0081263A">
            <w:pPr>
              <w:spacing w:before="240" w:after="240"/>
              <w:rPr>
                <w:rFonts w:cs="Arial"/>
                <w:sz w:val="22"/>
              </w:rPr>
            </w:pPr>
          </w:p>
        </w:tc>
        <w:tc>
          <w:tcPr>
            <w:tcW w:w="1701" w:type="dxa"/>
          </w:tcPr>
          <w:p w14:paraId="4738EBD5" w14:textId="77777777" w:rsidR="00A21781" w:rsidRPr="00E276DF" w:rsidRDefault="00A21781" w:rsidP="0081263A">
            <w:pPr>
              <w:spacing w:before="240" w:after="240"/>
              <w:rPr>
                <w:rFonts w:cs="Arial"/>
                <w:sz w:val="22"/>
              </w:rPr>
            </w:pPr>
          </w:p>
        </w:tc>
        <w:tc>
          <w:tcPr>
            <w:tcW w:w="2123" w:type="dxa"/>
          </w:tcPr>
          <w:p w14:paraId="6DBC335A" w14:textId="77777777" w:rsidR="00A21781" w:rsidRPr="00E276DF" w:rsidRDefault="00A21781" w:rsidP="0081263A">
            <w:pPr>
              <w:spacing w:before="240" w:after="240"/>
              <w:rPr>
                <w:rFonts w:cs="Arial"/>
                <w:sz w:val="22"/>
              </w:rPr>
            </w:pPr>
          </w:p>
        </w:tc>
        <w:tc>
          <w:tcPr>
            <w:tcW w:w="1717" w:type="dxa"/>
          </w:tcPr>
          <w:p w14:paraId="680AEFE4" w14:textId="77777777" w:rsidR="00A21781" w:rsidRPr="00E276DF" w:rsidRDefault="00A21781" w:rsidP="0081263A">
            <w:pPr>
              <w:spacing w:before="240" w:after="240"/>
              <w:rPr>
                <w:rFonts w:cs="Arial"/>
                <w:sz w:val="22"/>
              </w:rPr>
            </w:pPr>
          </w:p>
        </w:tc>
      </w:tr>
      <w:tr w:rsidR="00A21781" w:rsidRPr="00A21781" w14:paraId="48B21ECE" w14:textId="77777777" w:rsidTr="00A263E2">
        <w:trPr>
          <w:trHeight w:val="703"/>
        </w:trPr>
        <w:tc>
          <w:tcPr>
            <w:tcW w:w="2376" w:type="dxa"/>
            <w:shd w:val="clear" w:color="auto" w:fill="347186"/>
            <w:vAlign w:val="center"/>
          </w:tcPr>
          <w:p w14:paraId="0B84F9A8"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HR in schools</w:t>
            </w:r>
          </w:p>
        </w:tc>
        <w:tc>
          <w:tcPr>
            <w:tcW w:w="1830" w:type="dxa"/>
          </w:tcPr>
          <w:p w14:paraId="076A58F5" w14:textId="77777777" w:rsidR="00A21781" w:rsidRPr="00E276DF" w:rsidRDefault="00A21781" w:rsidP="0081263A">
            <w:pPr>
              <w:spacing w:before="240" w:after="240"/>
              <w:rPr>
                <w:rFonts w:cs="Arial"/>
                <w:sz w:val="22"/>
              </w:rPr>
            </w:pPr>
          </w:p>
        </w:tc>
        <w:tc>
          <w:tcPr>
            <w:tcW w:w="1701" w:type="dxa"/>
          </w:tcPr>
          <w:p w14:paraId="15E367F4" w14:textId="77777777" w:rsidR="00A21781" w:rsidRPr="00E276DF" w:rsidRDefault="00A21781" w:rsidP="0081263A">
            <w:pPr>
              <w:spacing w:before="240" w:after="240"/>
              <w:rPr>
                <w:rFonts w:cs="Arial"/>
                <w:sz w:val="22"/>
              </w:rPr>
            </w:pPr>
          </w:p>
        </w:tc>
        <w:tc>
          <w:tcPr>
            <w:tcW w:w="2123" w:type="dxa"/>
          </w:tcPr>
          <w:p w14:paraId="5017B0EA" w14:textId="77777777" w:rsidR="00A21781" w:rsidRPr="00E276DF" w:rsidRDefault="00A21781" w:rsidP="0081263A">
            <w:pPr>
              <w:spacing w:before="240" w:after="240"/>
              <w:rPr>
                <w:rFonts w:cs="Arial"/>
                <w:sz w:val="22"/>
              </w:rPr>
            </w:pPr>
          </w:p>
        </w:tc>
        <w:tc>
          <w:tcPr>
            <w:tcW w:w="1717" w:type="dxa"/>
          </w:tcPr>
          <w:p w14:paraId="37EAE078" w14:textId="77777777" w:rsidR="00A21781" w:rsidRPr="00E276DF" w:rsidRDefault="00A21781" w:rsidP="0081263A">
            <w:pPr>
              <w:spacing w:before="240" w:after="240"/>
              <w:rPr>
                <w:rFonts w:cs="Arial"/>
                <w:sz w:val="22"/>
              </w:rPr>
            </w:pPr>
          </w:p>
        </w:tc>
      </w:tr>
      <w:tr w:rsidR="00A21781" w:rsidRPr="00A21781" w14:paraId="06677B89" w14:textId="77777777" w:rsidTr="00A263E2">
        <w:trPr>
          <w:trHeight w:val="698"/>
        </w:trPr>
        <w:tc>
          <w:tcPr>
            <w:tcW w:w="2376" w:type="dxa"/>
            <w:shd w:val="clear" w:color="auto" w:fill="347186"/>
            <w:vAlign w:val="center"/>
          </w:tcPr>
          <w:p w14:paraId="74549C0D"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School improvement planning</w:t>
            </w:r>
          </w:p>
        </w:tc>
        <w:tc>
          <w:tcPr>
            <w:tcW w:w="1830" w:type="dxa"/>
          </w:tcPr>
          <w:p w14:paraId="6CF3890B" w14:textId="77777777" w:rsidR="00A21781" w:rsidRPr="00E276DF" w:rsidRDefault="00A21781" w:rsidP="0081263A">
            <w:pPr>
              <w:spacing w:before="240" w:after="240"/>
              <w:rPr>
                <w:rFonts w:cs="Arial"/>
                <w:sz w:val="22"/>
              </w:rPr>
            </w:pPr>
          </w:p>
        </w:tc>
        <w:tc>
          <w:tcPr>
            <w:tcW w:w="1701" w:type="dxa"/>
          </w:tcPr>
          <w:p w14:paraId="55DD619B" w14:textId="77777777" w:rsidR="00A21781" w:rsidRPr="00E276DF" w:rsidRDefault="00A21781" w:rsidP="0081263A">
            <w:pPr>
              <w:spacing w:before="240" w:after="240"/>
              <w:rPr>
                <w:rFonts w:cs="Arial"/>
                <w:sz w:val="22"/>
              </w:rPr>
            </w:pPr>
          </w:p>
        </w:tc>
        <w:tc>
          <w:tcPr>
            <w:tcW w:w="2123" w:type="dxa"/>
          </w:tcPr>
          <w:p w14:paraId="28F665D4" w14:textId="77777777" w:rsidR="00A21781" w:rsidRPr="00E276DF" w:rsidRDefault="00A21781" w:rsidP="0081263A">
            <w:pPr>
              <w:spacing w:before="240" w:after="240"/>
              <w:rPr>
                <w:rFonts w:cs="Arial"/>
                <w:sz w:val="22"/>
              </w:rPr>
            </w:pPr>
          </w:p>
        </w:tc>
        <w:tc>
          <w:tcPr>
            <w:tcW w:w="1717" w:type="dxa"/>
          </w:tcPr>
          <w:p w14:paraId="0FAD4CC9" w14:textId="77777777" w:rsidR="00A21781" w:rsidRPr="00E276DF" w:rsidRDefault="00A21781" w:rsidP="0081263A">
            <w:pPr>
              <w:spacing w:before="240" w:after="240"/>
              <w:rPr>
                <w:rFonts w:cs="Arial"/>
                <w:sz w:val="22"/>
              </w:rPr>
            </w:pPr>
          </w:p>
        </w:tc>
      </w:tr>
      <w:tr w:rsidR="00A21781" w:rsidRPr="00A21781" w14:paraId="19C99D87" w14:textId="77777777" w:rsidTr="00A263E2">
        <w:trPr>
          <w:trHeight w:val="690"/>
        </w:trPr>
        <w:tc>
          <w:tcPr>
            <w:tcW w:w="2376" w:type="dxa"/>
            <w:shd w:val="clear" w:color="auto" w:fill="347186"/>
            <w:vAlign w:val="center"/>
          </w:tcPr>
          <w:p w14:paraId="4AFAF94E" w14:textId="77777777" w:rsidR="00A21781" w:rsidRPr="00E276DF" w:rsidRDefault="00A21781" w:rsidP="0081263A">
            <w:pPr>
              <w:spacing w:before="240" w:after="240"/>
              <w:jc w:val="center"/>
              <w:rPr>
                <w:rFonts w:cs="Arial"/>
                <w:color w:val="FFFFFF" w:themeColor="background1"/>
                <w:sz w:val="22"/>
              </w:rPr>
            </w:pPr>
            <w:r w:rsidRPr="00E276DF">
              <w:rPr>
                <w:rFonts w:cs="Arial"/>
                <w:color w:val="FFFFFF" w:themeColor="background1"/>
                <w:sz w:val="22"/>
              </w:rPr>
              <w:t>Accountability</w:t>
            </w:r>
          </w:p>
        </w:tc>
        <w:tc>
          <w:tcPr>
            <w:tcW w:w="1830" w:type="dxa"/>
          </w:tcPr>
          <w:p w14:paraId="193B0A91" w14:textId="77777777" w:rsidR="00A21781" w:rsidRPr="00E276DF" w:rsidRDefault="00A21781" w:rsidP="0081263A">
            <w:pPr>
              <w:spacing w:before="240" w:after="240"/>
              <w:rPr>
                <w:rFonts w:cs="Arial"/>
                <w:sz w:val="22"/>
              </w:rPr>
            </w:pPr>
          </w:p>
        </w:tc>
        <w:tc>
          <w:tcPr>
            <w:tcW w:w="1701" w:type="dxa"/>
          </w:tcPr>
          <w:p w14:paraId="09111F5E" w14:textId="77777777" w:rsidR="00A21781" w:rsidRPr="00E276DF" w:rsidRDefault="00A21781" w:rsidP="0081263A">
            <w:pPr>
              <w:spacing w:before="240" w:after="240"/>
              <w:rPr>
                <w:rFonts w:cs="Arial"/>
                <w:sz w:val="22"/>
              </w:rPr>
            </w:pPr>
          </w:p>
        </w:tc>
        <w:tc>
          <w:tcPr>
            <w:tcW w:w="2123" w:type="dxa"/>
          </w:tcPr>
          <w:p w14:paraId="70ECFF96" w14:textId="77777777" w:rsidR="00A21781" w:rsidRPr="00E276DF" w:rsidRDefault="00A21781" w:rsidP="0081263A">
            <w:pPr>
              <w:spacing w:before="240" w:after="240"/>
              <w:rPr>
                <w:rFonts w:cs="Arial"/>
                <w:sz w:val="22"/>
              </w:rPr>
            </w:pPr>
          </w:p>
        </w:tc>
        <w:tc>
          <w:tcPr>
            <w:tcW w:w="1717" w:type="dxa"/>
          </w:tcPr>
          <w:p w14:paraId="4F15FE4D" w14:textId="77777777" w:rsidR="00A21781" w:rsidRPr="00E276DF" w:rsidRDefault="00A21781" w:rsidP="0081263A">
            <w:pPr>
              <w:spacing w:before="240" w:after="240"/>
              <w:rPr>
                <w:rFonts w:cs="Arial"/>
                <w:sz w:val="22"/>
              </w:rPr>
            </w:pPr>
          </w:p>
        </w:tc>
      </w:tr>
    </w:tbl>
    <w:p w14:paraId="149D9B1F" w14:textId="77777777" w:rsidR="00A21781" w:rsidRPr="00A21781" w:rsidRDefault="00A21781" w:rsidP="00A21781">
      <w:pPr>
        <w:jc w:val="both"/>
        <w:rPr>
          <w:rFonts w:cs="Arial"/>
        </w:rPr>
      </w:pPr>
    </w:p>
    <w:p w14:paraId="0B8B9F20" w14:textId="77777777" w:rsidR="00A21781" w:rsidRPr="00A21781" w:rsidRDefault="00A21781" w:rsidP="00A21781">
      <w:pPr>
        <w:spacing w:after="240"/>
        <w:jc w:val="both"/>
        <w:rPr>
          <w:rFonts w:cs="Arial"/>
          <w:b/>
          <w:sz w:val="28"/>
          <w:szCs w:val="28"/>
        </w:rPr>
      </w:pPr>
      <w:r w:rsidRPr="00A21781">
        <w:rPr>
          <w:rFonts w:cs="Arial"/>
          <w:b/>
          <w:sz w:val="28"/>
          <w:szCs w:val="28"/>
        </w:rPr>
        <w:t>New governor checklist</w:t>
      </w:r>
    </w:p>
    <w:tbl>
      <w:tblPr>
        <w:tblStyle w:val="TableGrid"/>
        <w:tblW w:w="10065" w:type="dxa"/>
        <w:tblInd w:w="-34" w:type="dxa"/>
        <w:tblLayout w:type="fixed"/>
        <w:tblLook w:val="04A0" w:firstRow="1" w:lastRow="0" w:firstColumn="1" w:lastColumn="0" w:noHBand="0" w:noVBand="1"/>
      </w:tblPr>
      <w:tblGrid>
        <w:gridCol w:w="8364"/>
        <w:gridCol w:w="1701"/>
      </w:tblGrid>
      <w:tr w:rsidR="00A21781" w:rsidRPr="00E276DF" w14:paraId="6F49BDA8" w14:textId="77777777" w:rsidTr="00E276DF">
        <w:trPr>
          <w:trHeight w:val="212"/>
        </w:trPr>
        <w:tc>
          <w:tcPr>
            <w:tcW w:w="8364" w:type="dxa"/>
            <w:shd w:val="clear" w:color="auto" w:fill="004251"/>
            <w:vAlign w:val="center"/>
          </w:tcPr>
          <w:p w14:paraId="06645669" w14:textId="77777777" w:rsidR="00A21781" w:rsidRPr="00E276DF" w:rsidRDefault="00A21781" w:rsidP="00E83D24">
            <w:pPr>
              <w:jc w:val="center"/>
              <w:rPr>
                <w:rFonts w:cs="Arial"/>
                <w:color w:val="FFFFFF" w:themeColor="background1"/>
                <w:sz w:val="22"/>
                <w:szCs w:val="22"/>
              </w:rPr>
            </w:pPr>
            <w:r w:rsidRPr="00E276DF">
              <w:rPr>
                <w:rFonts w:cs="Arial"/>
                <w:color w:val="FFFFFF" w:themeColor="background1"/>
                <w:sz w:val="22"/>
                <w:szCs w:val="22"/>
              </w:rPr>
              <w:t xml:space="preserve">                        Action</w:t>
            </w:r>
          </w:p>
        </w:tc>
        <w:tc>
          <w:tcPr>
            <w:tcW w:w="1701" w:type="dxa"/>
            <w:shd w:val="clear" w:color="auto" w:fill="004251"/>
            <w:vAlign w:val="center"/>
          </w:tcPr>
          <w:p w14:paraId="5253AE12" w14:textId="77777777" w:rsidR="00A21781" w:rsidRPr="00E276DF" w:rsidRDefault="00A21781" w:rsidP="00E83D24">
            <w:pPr>
              <w:jc w:val="center"/>
              <w:rPr>
                <w:rFonts w:cs="Arial"/>
                <w:b/>
                <w:color w:val="FFFFFF" w:themeColor="background1"/>
                <w:sz w:val="22"/>
                <w:szCs w:val="22"/>
              </w:rPr>
            </w:pPr>
            <w:r w:rsidRPr="00E276DF">
              <w:rPr>
                <w:rFonts w:cs="Arial"/>
                <w:b/>
                <w:color w:val="FFFFFF" w:themeColor="background1"/>
                <w:sz w:val="22"/>
                <w:szCs w:val="22"/>
              </w:rPr>
              <w:t>Completed (Please tick)</w:t>
            </w:r>
          </w:p>
        </w:tc>
      </w:tr>
      <w:tr w:rsidR="00A21781" w:rsidRPr="00E276DF" w14:paraId="734AB8FF" w14:textId="77777777" w:rsidTr="00E276DF">
        <w:trPr>
          <w:trHeight w:val="617"/>
        </w:trPr>
        <w:tc>
          <w:tcPr>
            <w:tcW w:w="10065" w:type="dxa"/>
            <w:gridSpan w:val="2"/>
            <w:shd w:val="clear" w:color="auto" w:fill="347186"/>
            <w:vAlign w:val="center"/>
          </w:tcPr>
          <w:p w14:paraId="7AFDBD0E" w14:textId="77777777" w:rsidR="00A21781" w:rsidRPr="00E276DF" w:rsidRDefault="00A21781" w:rsidP="00E83D24">
            <w:pPr>
              <w:jc w:val="center"/>
              <w:rPr>
                <w:rFonts w:cs="Arial"/>
                <w:sz w:val="22"/>
                <w:szCs w:val="22"/>
              </w:rPr>
            </w:pPr>
            <w:r w:rsidRPr="00E276DF">
              <w:rPr>
                <w:rFonts w:cs="Arial"/>
                <w:color w:val="FFFFFF" w:themeColor="background1"/>
                <w:sz w:val="22"/>
                <w:szCs w:val="22"/>
              </w:rPr>
              <w:t>Preparation</w:t>
            </w:r>
          </w:p>
        </w:tc>
      </w:tr>
      <w:tr w:rsidR="00A21781" w:rsidRPr="00E276DF" w14:paraId="6EBD47A9" w14:textId="77777777" w:rsidTr="00E83D24">
        <w:trPr>
          <w:trHeight w:val="538"/>
        </w:trPr>
        <w:tc>
          <w:tcPr>
            <w:tcW w:w="8364" w:type="dxa"/>
            <w:shd w:val="clear" w:color="auto" w:fill="auto"/>
            <w:vAlign w:val="center"/>
          </w:tcPr>
          <w:p w14:paraId="14A7F2AB" w14:textId="10CD9ECE" w:rsidR="00A21781" w:rsidRPr="00E276DF" w:rsidRDefault="00A21781" w:rsidP="00E83D24">
            <w:pPr>
              <w:spacing w:line="276" w:lineRule="auto"/>
              <w:ind w:left="34"/>
              <w:rPr>
                <w:rFonts w:cs="Arial"/>
                <w:sz w:val="22"/>
                <w:szCs w:val="22"/>
              </w:rPr>
            </w:pPr>
            <w:r w:rsidRPr="00E276DF">
              <w:rPr>
                <w:rFonts w:cs="Arial"/>
                <w:sz w:val="22"/>
                <w:szCs w:val="22"/>
              </w:rPr>
              <w:t>Invited by the headteacher to visit the school.</w:t>
            </w:r>
          </w:p>
        </w:tc>
        <w:tc>
          <w:tcPr>
            <w:tcW w:w="1701" w:type="dxa"/>
            <w:shd w:val="clear" w:color="auto" w:fill="auto"/>
          </w:tcPr>
          <w:p w14:paraId="0A15507B" w14:textId="77777777" w:rsidR="00A21781" w:rsidRPr="00E276DF" w:rsidRDefault="00A21781" w:rsidP="00E83D24">
            <w:pPr>
              <w:rPr>
                <w:rFonts w:cs="Arial"/>
                <w:sz w:val="22"/>
                <w:szCs w:val="22"/>
              </w:rPr>
            </w:pPr>
          </w:p>
        </w:tc>
      </w:tr>
      <w:tr w:rsidR="00A21781" w:rsidRPr="00E276DF" w14:paraId="456B088A" w14:textId="77777777" w:rsidTr="00E83D24">
        <w:trPr>
          <w:trHeight w:val="538"/>
        </w:trPr>
        <w:tc>
          <w:tcPr>
            <w:tcW w:w="8364" w:type="dxa"/>
            <w:shd w:val="clear" w:color="auto" w:fill="auto"/>
            <w:vAlign w:val="center"/>
          </w:tcPr>
          <w:p w14:paraId="6E731B73" w14:textId="23D1797A" w:rsidR="00A21781" w:rsidRPr="00E276DF" w:rsidRDefault="00A21781" w:rsidP="00E83D24">
            <w:pPr>
              <w:ind w:left="34"/>
              <w:rPr>
                <w:rFonts w:cs="Arial"/>
                <w:sz w:val="22"/>
                <w:szCs w:val="22"/>
              </w:rPr>
            </w:pPr>
            <w:r w:rsidRPr="00E276DF">
              <w:rPr>
                <w:rFonts w:cs="Arial"/>
                <w:sz w:val="22"/>
                <w:szCs w:val="22"/>
              </w:rPr>
              <w:t>Welcomed to the governing board by the chair</w:t>
            </w:r>
          </w:p>
        </w:tc>
        <w:tc>
          <w:tcPr>
            <w:tcW w:w="1701" w:type="dxa"/>
            <w:shd w:val="clear" w:color="auto" w:fill="auto"/>
          </w:tcPr>
          <w:p w14:paraId="50F0EAC3" w14:textId="77777777" w:rsidR="00A21781" w:rsidRPr="00E276DF" w:rsidRDefault="00A21781" w:rsidP="00E83D24">
            <w:pPr>
              <w:rPr>
                <w:rFonts w:cs="Arial"/>
                <w:sz w:val="22"/>
                <w:szCs w:val="22"/>
              </w:rPr>
            </w:pPr>
          </w:p>
        </w:tc>
      </w:tr>
      <w:tr w:rsidR="00A21781" w:rsidRPr="00E276DF" w14:paraId="768BD226" w14:textId="77777777" w:rsidTr="00E83D24">
        <w:trPr>
          <w:trHeight w:val="473"/>
        </w:trPr>
        <w:tc>
          <w:tcPr>
            <w:tcW w:w="8364" w:type="dxa"/>
            <w:shd w:val="clear" w:color="auto" w:fill="auto"/>
            <w:vAlign w:val="center"/>
          </w:tcPr>
          <w:p w14:paraId="36337DD6" w14:textId="51541662" w:rsidR="00A21781" w:rsidRPr="00E276DF" w:rsidRDefault="00A21781" w:rsidP="00E83D24">
            <w:pPr>
              <w:spacing w:line="276" w:lineRule="auto"/>
              <w:ind w:left="34"/>
              <w:rPr>
                <w:rFonts w:cs="Arial"/>
                <w:sz w:val="22"/>
                <w:szCs w:val="22"/>
              </w:rPr>
            </w:pPr>
            <w:r w:rsidRPr="00E276DF">
              <w:rPr>
                <w:rFonts w:cs="Arial"/>
                <w:sz w:val="22"/>
                <w:szCs w:val="22"/>
              </w:rPr>
              <w:t>Toured the school and met pupils and staff.</w:t>
            </w:r>
          </w:p>
        </w:tc>
        <w:tc>
          <w:tcPr>
            <w:tcW w:w="1701" w:type="dxa"/>
            <w:shd w:val="clear" w:color="auto" w:fill="auto"/>
          </w:tcPr>
          <w:p w14:paraId="706F3D33" w14:textId="77777777" w:rsidR="00A21781" w:rsidRPr="00E276DF" w:rsidRDefault="00A21781" w:rsidP="00E83D24">
            <w:pPr>
              <w:rPr>
                <w:rFonts w:cs="Arial"/>
                <w:sz w:val="22"/>
                <w:szCs w:val="22"/>
              </w:rPr>
            </w:pPr>
          </w:p>
        </w:tc>
      </w:tr>
      <w:tr w:rsidR="00A21781" w:rsidRPr="00E276DF" w14:paraId="53E987F1" w14:textId="77777777" w:rsidTr="00E83D24">
        <w:trPr>
          <w:trHeight w:val="654"/>
        </w:trPr>
        <w:tc>
          <w:tcPr>
            <w:tcW w:w="8364" w:type="dxa"/>
            <w:shd w:val="clear" w:color="auto" w:fill="auto"/>
            <w:vAlign w:val="center"/>
          </w:tcPr>
          <w:p w14:paraId="6D09E91F" w14:textId="58A3F763" w:rsidR="00A21781" w:rsidRPr="00E276DF" w:rsidRDefault="00A21781" w:rsidP="00E83D24">
            <w:pPr>
              <w:spacing w:line="276" w:lineRule="auto"/>
              <w:ind w:left="34"/>
              <w:rPr>
                <w:rFonts w:cs="Arial"/>
                <w:sz w:val="22"/>
                <w:szCs w:val="22"/>
              </w:rPr>
            </w:pPr>
            <w:r w:rsidRPr="00E276DF">
              <w:rPr>
                <w:rFonts w:cs="Arial"/>
                <w:sz w:val="22"/>
                <w:szCs w:val="22"/>
              </w:rPr>
              <w:t xml:space="preserve">Received an informal briefing on the school from the headteacher, including the current issues facing the school. </w:t>
            </w:r>
          </w:p>
        </w:tc>
        <w:tc>
          <w:tcPr>
            <w:tcW w:w="1701" w:type="dxa"/>
            <w:shd w:val="clear" w:color="auto" w:fill="auto"/>
          </w:tcPr>
          <w:p w14:paraId="30414B11" w14:textId="77777777" w:rsidR="00A21781" w:rsidRPr="00E276DF" w:rsidRDefault="00A21781" w:rsidP="00E83D24">
            <w:pPr>
              <w:rPr>
                <w:rFonts w:cs="Arial"/>
                <w:sz w:val="22"/>
                <w:szCs w:val="22"/>
              </w:rPr>
            </w:pPr>
          </w:p>
        </w:tc>
      </w:tr>
      <w:tr w:rsidR="00A21781" w:rsidRPr="00E276DF" w14:paraId="354B0602" w14:textId="77777777" w:rsidTr="00E83D24">
        <w:trPr>
          <w:trHeight w:val="558"/>
        </w:trPr>
        <w:tc>
          <w:tcPr>
            <w:tcW w:w="8364" w:type="dxa"/>
            <w:shd w:val="clear" w:color="auto" w:fill="auto"/>
            <w:vAlign w:val="center"/>
          </w:tcPr>
          <w:p w14:paraId="41110E4E" w14:textId="77777777" w:rsidR="00A21781" w:rsidRPr="00E276DF" w:rsidRDefault="00A21781" w:rsidP="00E83D24">
            <w:pPr>
              <w:ind w:left="34"/>
              <w:rPr>
                <w:rFonts w:cs="Arial"/>
                <w:sz w:val="22"/>
                <w:szCs w:val="22"/>
              </w:rPr>
            </w:pPr>
            <w:r w:rsidRPr="00E276DF">
              <w:rPr>
                <w:rFonts w:cs="Arial"/>
                <w:sz w:val="22"/>
                <w:szCs w:val="22"/>
              </w:rPr>
              <w:t xml:space="preserve">Assigned a governor mentor. </w:t>
            </w:r>
          </w:p>
        </w:tc>
        <w:tc>
          <w:tcPr>
            <w:tcW w:w="1701" w:type="dxa"/>
            <w:shd w:val="clear" w:color="auto" w:fill="auto"/>
          </w:tcPr>
          <w:p w14:paraId="465E9370" w14:textId="77777777" w:rsidR="00A21781" w:rsidRPr="00E276DF" w:rsidRDefault="00A21781" w:rsidP="00E83D24">
            <w:pPr>
              <w:rPr>
                <w:rFonts w:cs="Arial"/>
                <w:sz w:val="22"/>
                <w:szCs w:val="22"/>
              </w:rPr>
            </w:pPr>
          </w:p>
        </w:tc>
      </w:tr>
      <w:tr w:rsidR="00A21781" w:rsidRPr="00E276DF" w14:paraId="135829B6" w14:textId="77777777" w:rsidTr="00E83D24">
        <w:trPr>
          <w:trHeight w:val="554"/>
        </w:trPr>
        <w:tc>
          <w:tcPr>
            <w:tcW w:w="8364" w:type="dxa"/>
            <w:shd w:val="clear" w:color="auto" w:fill="auto"/>
            <w:vAlign w:val="center"/>
          </w:tcPr>
          <w:p w14:paraId="1A3237CC" w14:textId="00E18047" w:rsidR="00A21781" w:rsidRPr="00E276DF" w:rsidRDefault="00A21781" w:rsidP="00E83D24">
            <w:pPr>
              <w:ind w:left="34"/>
              <w:rPr>
                <w:rFonts w:cs="Arial"/>
                <w:sz w:val="22"/>
                <w:szCs w:val="22"/>
              </w:rPr>
            </w:pPr>
            <w:r w:rsidRPr="00E276DF">
              <w:rPr>
                <w:rFonts w:cs="Arial"/>
                <w:sz w:val="22"/>
                <w:szCs w:val="22"/>
              </w:rPr>
              <w:t xml:space="preserve">Viewed the school’s website. </w:t>
            </w:r>
          </w:p>
        </w:tc>
        <w:tc>
          <w:tcPr>
            <w:tcW w:w="1701" w:type="dxa"/>
            <w:shd w:val="clear" w:color="auto" w:fill="auto"/>
          </w:tcPr>
          <w:p w14:paraId="13934203" w14:textId="77777777" w:rsidR="00A21781" w:rsidRPr="00E276DF" w:rsidRDefault="00A21781" w:rsidP="00E83D24">
            <w:pPr>
              <w:rPr>
                <w:rFonts w:cs="Arial"/>
                <w:sz w:val="22"/>
                <w:szCs w:val="22"/>
              </w:rPr>
            </w:pPr>
          </w:p>
        </w:tc>
      </w:tr>
      <w:tr w:rsidR="00A21781" w:rsidRPr="00E276DF" w14:paraId="46385F2B" w14:textId="77777777" w:rsidTr="00E83D24">
        <w:trPr>
          <w:trHeight w:val="548"/>
        </w:trPr>
        <w:tc>
          <w:tcPr>
            <w:tcW w:w="8364" w:type="dxa"/>
            <w:shd w:val="clear" w:color="auto" w:fill="auto"/>
            <w:vAlign w:val="center"/>
          </w:tcPr>
          <w:p w14:paraId="3844DC92" w14:textId="77777777" w:rsidR="00A21781" w:rsidRPr="00E276DF" w:rsidRDefault="00A21781" w:rsidP="00E83D24">
            <w:pPr>
              <w:ind w:left="34"/>
              <w:rPr>
                <w:rFonts w:cs="Arial"/>
                <w:sz w:val="22"/>
                <w:szCs w:val="22"/>
              </w:rPr>
            </w:pPr>
            <w:r w:rsidRPr="00E276DF">
              <w:rPr>
                <w:rFonts w:cs="Arial"/>
                <w:sz w:val="22"/>
                <w:szCs w:val="22"/>
              </w:rPr>
              <w:t xml:space="preserve">Received the dates of upcoming governors’ meetings. </w:t>
            </w:r>
          </w:p>
        </w:tc>
        <w:tc>
          <w:tcPr>
            <w:tcW w:w="1701" w:type="dxa"/>
            <w:shd w:val="clear" w:color="auto" w:fill="auto"/>
          </w:tcPr>
          <w:p w14:paraId="44CEA262" w14:textId="77777777" w:rsidR="00A21781" w:rsidRPr="00E276DF" w:rsidRDefault="00A21781" w:rsidP="00E83D24">
            <w:pPr>
              <w:rPr>
                <w:rFonts w:cs="Arial"/>
                <w:sz w:val="22"/>
                <w:szCs w:val="22"/>
              </w:rPr>
            </w:pPr>
          </w:p>
        </w:tc>
      </w:tr>
      <w:tr w:rsidR="00A21781" w:rsidRPr="00E276DF" w14:paraId="722679D3" w14:textId="77777777" w:rsidTr="00E276DF">
        <w:trPr>
          <w:trHeight w:val="674"/>
        </w:trPr>
        <w:tc>
          <w:tcPr>
            <w:tcW w:w="10065" w:type="dxa"/>
            <w:gridSpan w:val="2"/>
            <w:shd w:val="clear" w:color="auto" w:fill="347186"/>
            <w:vAlign w:val="center"/>
          </w:tcPr>
          <w:p w14:paraId="7BA7DF17" w14:textId="77777777" w:rsidR="00A21781" w:rsidRPr="00E276DF" w:rsidRDefault="00A21781" w:rsidP="00E83D24">
            <w:pPr>
              <w:jc w:val="center"/>
              <w:rPr>
                <w:rFonts w:cs="Arial"/>
                <w:color w:val="FFFFFF" w:themeColor="background1"/>
                <w:sz w:val="22"/>
                <w:szCs w:val="22"/>
              </w:rPr>
            </w:pPr>
            <w:r w:rsidRPr="00E276DF">
              <w:rPr>
                <w:rFonts w:cs="Arial"/>
                <w:color w:val="FFFFFF" w:themeColor="background1"/>
                <w:sz w:val="22"/>
                <w:szCs w:val="22"/>
              </w:rPr>
              <w:lastRenderedPageBreak/>
              <w:t>Received the relevant documentation</w:t>
            </w:r>
          </w:p>
        </w:tc>
      </w:tr>
      <w:tr w:rsidR="00E276DF" w:rsidRPr="00E276DF" w14:paraId="38DF9AC1" w14:textId="77777777" w:rsidTr="00E83D24">
        <w:trPr>
          <w:trHeight w:val="550"/>
        </w:trPr>
        <w:tc>
          <w:tcPr>
            <w:tcW w:w="8364" w:type="dxa"/>
            <w:shd w:val="clear" w:color="auto" w:fill="auto"/>
            <w:vAlign w:val="center"/>
          </w:tcPr>
          <w:p w14:paraId="0D97F4F5" w14:textId="77509021" w:rsidR="00E276DF" w:rsidRPr="00E276DF" w:rsidRDefault="00E276DF" w:rsidP="00E276DF">
            <w:pPr>
              <w:rPr>
                <w:rFonts w:cs="Arial"/>
                <w:sz w:val="22"/>
                <w:szCs w:val="22"/>
              </w:rPr>
            </w:pPr>
            <w:r w:rsidRPr="00E276DF">
              <w:rPr>
                <w:rFonts w:cs="Arial"/>
                <w:sz w:val="22"/>
                <w:szCs w:val="22"/>
              </w:rPr>
              <w:t>Keeping Children Safe in Education</w:t>
            </w:r>
          </w:p>
        </w:tc>
        <w:tc>
          <w:tcPr>
            <w:tcW w:w="1701" w:type="dxa"/>
            <w:shd w:val="clear" w:color="auto" w:fill="auto"/>
          </w:tcPr>
          <w:p w14:paraId="199D0BEF" w14:textId="77777777" w:rsidR="00E276DF" w:rsidRPr="00E276DF" w:rsidRDefault="00E276DF" w:rsidP="00E83D24">
            <w:pPr>
              <w:rPr>
                <w:rFonts w:cs="Arial"/>
                <w:szCs w:val="22"/>
              </w:rPr>
            </w:pPr>
          </w:p>
        </w:tc>
      </w:tr>
      <w:tr w:rsidR="00E276DF" w:rsidRPr="00E276DF" w14:paraId="6DE403B8" w14:textId="77777777" w:rsidTr="00E83D24">
        <w:trPr>
          <w:trHeight w:val="550"/>
        </w:trPr>
        <w:tc>
          <w:tcPr>
            <w:tcW w:w="8364" w:type="dxa"/>
            <w:shd w:val="clear" w:color="auto" w:fill="auto"/>
            <w:vAlign w:val="center"/>
          </w:tcPr>
          <w:p w14:paraId="7540AA2A" w14:textId="060D41B4" w:rsidR="00E276DF" w:rsidRPr="00E276DF" w:rsidRDefault="00E276DF" w:rsidP="00E83D24">
            <w:pPr>
              <w:ind w:left="34"/>
              <w:rPr>
                <w:rFonts w:cs="Arial"/>
                <w:sz w:val="22"/>
                <w:szCs w:val="22"/>
              </w:rPr>
            </w:pPr>
            <w:r w:rsidRPr="00E276DF">
              <w:rPr>
                <w:rFonts w:cs="Arial"/>
                <w:sz w:val="22"/>
                <w:szCs w:val="22"/>
              </w:rPr>
              <w:t>The Child Protection and Safeguarding Policy</w:t>
            </w:r>
          </w:p>
        </w:tc>
        <w:tc>
          <w:tcPr>
            <w:tcW w:w="1701" w:type="dxa"/>
            <w:shd w:val="clear" w:color="auto" w:fill="auto"/>
          </w:tcPr>
          <w:p w14:paraId="4CCCF51C" w14:textId="77777777" w:rsidR="00E276DF" w:rsidRPr="00E276DF" w:rsidRDefault="00E276DF" w:rsidP="00E83D24">
            <w:pPr>
              <w:rPr>
                <w:rFonts w:cs="Arial"/>
                <w:szCs w:val="22"/>
              </w:rPr>
            </w:pPr>
          </w:p>
        </w:tc>
      </w:tr>
      <w:tr w:rsidR="00E276DF" w:rsidRPr="00E276DF" w14:paraId="6A53BB41" w14:textId="77777777" w:rsidTr="00E83D24">
        <w:trPr>
          <w:trHeight w:val="550"/>
        </w:trPr>
        <w:tc>
          <w:tcPr>
            <w:tcW w:w="8364" w:type="dxa"/>
            <w:shd w:val="clear" w:color="auto" w:fill="auto"/>
            <w:vAlign w:val="center"/>
          </w:tcPr>
          <w:p w14:paraId="5F6F8DCC" w14:textId="61166587" w:rsidR="00E276DF" w:rsidRPr="00E276DF" w:rsidRDefault="00E276DF" w:rsidP="00E83D24">
            <w:pPr>
              <w:ind w:left="34"/>
              <w:rPr>
                <w:rFonts w:cs="Arial"/>
                <w:sz w:val="22"/>
                <w:szCs w:val="22"/>
              </w:rPr>
            </w:pPr>
            <w:r w:rsidRPr="00E276DF">
              <w:rPr>
                <w:rFonts w:cs="Arial"/>
                <w:sz w:val="22"/>
                <w:szCs w:val="22"/>
              </w:rPr>
              <w:t>The Behavioural Policy</w:t>
            </w:r>
          </w:p>
        </w:tc>
        <w:tc>
          <w:tcPr>
            <w:tcW w:w="1701" w:type="dxa"/>
            <w:shd w:val="clear" w:color="auto" w:fill="auto"/>
          </w:tcPr>
          <w:p w14:paraId="559FB0F0" w14:textId="77777777" w:rsidR="00E276DF" w:rsidRPr="00E276DF" w:rsidRDefault="00E276DF" w:rsidP="00E83D24">
            <w:pPr>
              <w:rPr>
                <w:rFonts w:cs="Arial"/>
                <w:szCs w:val="22"/>
              </w:rPr>
            </w:pPr>
          </w:p>
        </w:tc>
      </w:tr>
      <w:tr w:rsidR="00A21781" w:rsidRPr="00E276DF" w14:paraId="71A2FAD2" w14:textId="77777777" w:rsidTr="00E83D24">
        <w:trPr>
          <w:trHeight w:val="550"/>
        </w:trPr>
        <w:tc>
          <w:tcPr>
            <w:tcW w:w="8364" w:type="dxa"/>
            <w:shd w:val="clear" w:color="auto" w:fill="auto"/>
            <w:vAlign w:val="center"/>
          </w:tcPr>
          <w:p w14:paraId="491C9940" w14:textId="77777777" w:rsidR="00A21781" w:rsidRPr="00E276DF" w:rsidRDefault="00A21781" w:rsidP="00E83D24">
            <w:pPr>
              <w:ind w:left="34"/>
              <w:rPr>
                <w:rFonts w:cs="Arial"/>
                <w:sz w:val="22"/>
                <w:szCs w:val="22"/>
              </w:rPr>
            </w:pPr>
            <w:r w:rsidRPr="00E276DF">
              <w:rPr>
                <w:rFonts w:cs="Arial"/>
                <w:sz w:val="22"/>
                <w:szCs w:val="22"/>
              </w:rPr>
              <w:t>The Governance Handbook</w:t>
            </w:r>
          </w:p>
        </w:tc>
        <w:tc>
          <w:tcPr>
            <w:tcW w:w="1701" w:type="dxa"/>
            <w:shd w:val="clear" w:color="auto" w:fill="auto"/>
          </w:tcPr>
          <w:p w14:paraId="693000FE" w14:textId="77777777" w:rsidR="00A21781" w:rsidRPr="00E276DF" w:rsidRDefault="00A21781" w:rsidP="00E83D24">
            <w:pPr>
              <w:rPr>
                <w:rFonts w:cs="Arial"/>
                <w:sz w:val="22"/>
                <w:szCs w:val="22"/>
              </w:rPr>
            </w:pPr>
          </w:p>
        </w:tc>
      </w:tr>
      <w:tr w:rsidR="00A21781" w:rsidRPr="00E276DF" w14:paraId="06A63342" w14:textId="77777777" w:rsidTr="00E83D24">
        <w:trPr>
          <w:trHeight w:val="550"/>
        </w:trPr>
        <w:tc>
          <w:tcPr>
            <w:tcW w:w="8364" w:type="dxa"/>
            <w:shd w:val="clear" w:color="auto" w:fill="auto"/>
            <w:vAlign w:val="center"/>
          </w:tcPr>
          <w:p w14:paraId="147D2F5F" w14:textId="10905965" w:rsidR="00A21781" w:rsidRPr="00E276DF" w:rsidRDefault="00A21781" w:rsidP="00E83D24">
            <w:pPr>
              <w:ind w:left="34"/>
              <w:rPr>
                <w:rFonts w:cs="Arial"/>
                <w:sz w:val="22"/>
                <w:szCs w:val="22"/>
              </w:rPr>
            </w:pPr>
            <w:r w:rsidRPr="00E276DF">
              <w:rPr>
                <w:rFonts w:cs="Arial"/>
                <w:sz w:val="22"/>
                <w:szCs w:val="22"/>
              </w:rPr>
              <w:t xml:space="preserve">The school’s </w:t>
            </w:r>
            <w:r w:rsidR="00FF38C3" w:rsidRPr="00E276DF">
              <w:rPr>
                <w:rFonts w:cs="Arial"/>
                <w:sz w:val="22"/>
                <w:szCs w:val="22"/>
              </w:rPr>
              <w:t>guidelines for governors</w:t>
            </w:r>
            <w:r w:rsidRPr="00E276DF">
              <w:rPr>
                <w:rFonts w:cs="Arial"/>
                <w:sz w:val="22"/>
                <w:szCs w:val="22"/>
              </w:rPr>
              <w:t xml:space="preserve">, including the code of conduct. </w:t>
            </w:r>
          </w:p>
        </w:tc>
        <w:tc>
          <w:tcPr>
            <w:tcW w:w="1701" w:type="dxa"/>
            <w:shd w:val="clear" w:color="auto" w:fill="auto"/>
          </w:tcPr>
          <w:p w14:paraId="218F0457" w14:textId="77777777" w:rsidR="00A21781" w:rsidRPr="00E276DF" w:rsidRDefault="00A21781" w:rsidP="00E83D24">
            <w:pPr>
              <w:rPr>
                <w:rFonts w:cs="Arial"/>
                <w:sz w:val="22"/>
                <w:szCs w:val="22"/>
              </w:rPr>
            </w:pPr>
          </w:p>
        </w:tc>
      </w:tr>
      <w:tr w:rsidR="00A21781" w:rsidRPr="00E276DF" w14:paraId="1DB8AEE5" w14:textId="77777777" w:rsidTr="00E83D24">
        <w:trPr>
          <w:trHeight w:val="572"/>
        </w:trPr>
        <w:tc>
          <w:tcPr>
            <w:tcW w:w="8364" w:type="dxa"/>
            <w:shd w:val="clear" w:color="auto" w:fill="auto"/>
            <w:vAlign w:val="center"/>
          </w:tcPr>
          <w:p w14:paraId="3109208D" w14:textId="2CDAC3BD" w:rsidR="00A21781" w:rsidRPr="00E276DF" w:rsidRDefault="00A21781" w:rsidP="00E83D24">
            <w:pPr>
              <w:ind w:left="34"/>
              <w:rPr>
                <w:rFonts w:cs="Arial"/>
                <w:sz w:val="22"/>
                <w:szCs w:val="22"/>
              </w:rPr>
            </w:pPr>
            <w:r w:rsidRPr="00E276DF">
              <w:rPr>
                <w:rFonts w:cs="Arial"/>
                <w:sz w:val="22"/>
                <w:szCs w:val="22"/>
              </w:rPr>
              <w:t>The school’s prospectus.</w:t>
            </w:r>
          </w:p>
        </w:tc>
        <w:tc>
          <w:tcPr>
            <w:tcW w:w="1701" w:type="dxa"/>
            <w:shd w:val="clear" w:color="auto" w:fill="auto"/>
          </w:tcPr>
          <w:p w14:paraId="46329631" w14:textId="77777777" w:rsidR="00A21781" w:rsidRPr="00E276DF" w:rsidRDefault="00A21781" w:rsidP="00E83D24">
            <w:pPr>
              <w:rPr>
                <w:rFonts w:cs="Arial"/>
                <w:sz w:val="22"/>
                <w:szCs w:val="22"/>
              </w:rPr>
            </w:pPr>
          </w:p>
        </w:tc>
      </w:tr>
      <w:tr w:rsidR="00A21781" w:rsidRPr="00E276DF" w14:paraId="0731A7C8" w14:textId="77777777" w:rsidTr="00E83D24">
        <w:trPr>
          <w:trHeight w:val="574"/>
        </w:trPr>
        <w:tc>
          <w:tcPr>
            <w:tcW w:w="8364" w:type="dxa"/>
            <w:shd w:val="clear" w:color="auto" w:fill="auto"/>
            <w:vAlign w:val="center"/>
          </w:tcPr>
          <w:p w14:paraId="511A398B" w14:textId="1E8690BC" w:rsidR="00A21781" w:rsidRPr="00E276DF" w:rsidRDefault="00A21781" w:rsidP="00E83D24">
            <w:pPr>
              <w:ind w:left="34"/>
              <w:rPr>
                <w:rFonts w:cs="Arial"/>
                <w:sz w:val="22"/>
                <w:szCs w:val="22"/>
              </w:rPr>
            </w:pPr>
            <w:r w:rsidRPr="00E276DF">
              <w:rPr>
                <w:rFonts w:cs="Arial"/>
                <w:sz w:val="22"/>
                <w:szCs w:val="22"/>
              </w:rPr>
              <w:t xml:space="preserve">Details and terms of reference for the governing board. </w:t>
            </w:r>
          </w:p>
        </w:tc>
        <w:tc>
          <w:tcPr>
            <w:tcW w:w="1701" w:type="dxa"/>
            <w:shd w:val="clear" w:color="auto" w:fill="auto"/>
          </w:tcPr>
          <w:p w14:paraId="761E65BB" w14:textId="77777777" w:rsidR="00A21781" w:rsidRPr="00E276DF" w:rsidRDefault="00A21781" w:rsidP="00E83D24">
            <w:pPr>
              <w:rPr>
                <w:rFonts w:cs="Arial"/>
                <w:sz w:val="22"/>
                <w:szCs w:val="22"/>
              </w:rPr>
            </w:pPr>
          </w:p>
        </w:tc>
      </w:tr>
      <w:tr w:rsidR="00A21781" w:rsidRPr="00E276DF" w14:paraId="1F82C180" w14:textId="77777777" w:rsidTr="00E83D24">
        <w:trPr>
          <w:trHeight w:val="554"/>
        </w:trPr>
        <w:tc>
          <w:tcPr>
            <w:tcW w:w="8364" w:type="dxa"/>
            <w:shd w:val="clear" w:color="auto" w:fill="auto"/>
            <w:vAlign w:val="center"/>
          </w:tcPr>
          <w:p w14:paraId="16FE460D" w14:textId="77777777" w:rsidR="00A21781" w:rsidRPr="00E276DF" w:rsidRDefault="00A21781" w:rsidP="00E83D24">
            <w:pPr>
              <w:ind w:left="34"/>
              <w:rPr>
                <w:rFonts w:cs="Arial"/>
                <w:sz w:val="22"/>
                <w:szCs w:val="22"/>
              </w:rPr>
            </w:pPr>
            <w:r w:rsidRPr="00E276DF">
              <w:rPr>
                <w:rFonts w:cs="Arial"/>
                <w:sz w:val="22"/>
                <w:szCs w:val="22"/>
              </w:rPr>
              <w:t>Contact details for all the other governors.</w:t>
            </w:r>
          </w:p>
        </w:tc>
        <w:tc>
          <w:tcPr>
            <w:tcW w:w="1701" w:type="dxa"/>
            <w:shd w:val="clear" w:color="auto" w:fill="auto"/>
          </w:tcPr>
          <w:p w14:paraId="33D22283" w14:textId="77777777" w:rsidR="00A21781" w:rsidRPr="00E276DF" w:rsidRDefault="00A21781" w:rsidP="00E83D24">
            <w:pPr>
              <w:rPr>
                <w:rFonts w:cs="Arial"/>
                <w:sz w:val="22"/>
                <w:szCs w:val="22"/>
              </w:rPr>
            </w:pPr>
          </w:p>
        </w:tc>
      </w:tr>
      <w:tr w:rsidR="00A21781" w:rsidRPr="00E276DF" w14:paraId="4ED800E3" w14:textId="77777777" w:rsidTr="00E83D24">
        <w:trPr>
          <w:trHeight w:val="562"/>
        </w:trPr>
        <w:tc>
          <w:tcPr>
            <w:tcW w:w="8364" w:type="dxa"/>
            <w:shd w:val="clear" w:color="auto" w:fill="auto"/>
            <w:vAlign w:val="center"/>
          </w:tcPr>
          <w:p w14:paraId="76461108" w14:textId="7329CF66" w:rsidR="00A21781" w:rsidRPr="00E276DF" w:rsidRDefault="00A21781" w:rsidP="00E83D24">
            <w:pPr>
              <w:ind w:left="34"/>
              <w:rPr>
                <w:rFonts w:cs="Arial"/>
                <w:sz w:val="22"/>
                <w:szCs w:val="22"/>
              </w:rPr>
            </w:pPr>
            <w:r w:rsidRPr="00E276DF">
              <w:rPr>
                <w:rFonts w:cs="Arial"/>
                <w:sz w:val="22"/>
                <w:szCs w:val="22"/>
              </w:rPr>
              <w:t xml:space="preserve">Contact details for the school. </w:t>
            </w:r>
          </w:p>
        </w:tc>
        <w:tc>
          <w:tcPr>
            <w:tcW w:w="1701" w:type="dxa"/>
            <w:shd w:val="clear" w:color="auto" w:fill="auto"/>
          </w:tcPr>
          <w:p w14:paraId="79084F52" w14:textId="77777777" w:rsidR="00A21781" w:rsidRPr="00E276DF" w:rsidRDefault="00A21781" w:rsidP="00E83D24">
            <w:pPr>
              <w:rPr>
                <w:rFonts w:cs="Arial"/>
                <w:sz w:val="22"/>
                <w:szCs w:val="22"/>
              </w:rPr>
            </w:pPr>
          </w:p>
        </w:tc>
      </w:tr>
      <w:tr w:rsidR="00A21781" w:rsidRPr="00E276DF" w14:paraId="252C50FF" w14:textId="77777777" w:rsidTr="00E83D24">
        <w:trPr>
          <w:trHeight w:val="556"/>
        </w:trPr>
        <w:tc>
          <w:tcPr>
            <w:tcW w:w="8364" w:type="dxa"/>
            <w:shd w:val="clear" w:color="auto" w:fill="auto"/>
            <w:vAlign w:val="center"/>
          </w:tcPr>
          <w:p w14:paraId="4FA6E74B" w14:textId="5FD45900" w:rsidR="00A21781" w:rsidRPr="00E276DF" w:rsidRDefault="00A21781" w:rsidP="00E83D24">
            <w:pPr>
              <w:ind w:left="34"/>
              <w:rPr>
                <w:rFonts w:cs="Arial"/>
                <w:sz w:val="22"/>
                <w:szCs w:val="22"/>
              </w:rPr>
            </w:pPr>
            <w:r w:rsidRPr="00E276DF">
              <w:rPr>
                <w:rFonts w:cs="Arial"/>
                <w:sz w:val="22"/>
                <w:szCs w:val="22"/>
              </w:rPr>
              <w:t>Calendar of the school’s events.</w:t>
            </w:r>
          </w:p>
        </w:tc>
        <w:tc>
          <w:tcPr>
            <w:tcW w:w="1701" w:type="dxa"/>
            <w:shd w:val="clear" w:color="auto" w:fill="auto"/>
          </w:tcPr>
          <w:p w14:paraId="5104187D" w14:textId="77777777" w:rsidR="00A21781" w:rsidRPr="00E276DF" w:rsidRDefault="00A21781" w:rsidP="00E83D24">
            <w:pPr>
              <w:rPr>
                <w:rFonts w:cs="Arial"/>
                <w:sz w:val="22"/>
                <w:szCs w:val="22"/>
              </w:rPr>
            </w:pPr>
          </w:p>
        </w:tc>
      </w:tr>
      <w:tr w:rsidR="00A21781" w:rsidRPr="00E276DF" w14:paraId="7D0C67FC" w14:textId="77777777" w:rsidTr="00E83D24">
        <w:trPr>
          <w:trHeight w:val="550"/>
        </w:trPr>
        <w:tc>
          <w:tcPr>
            <w:tcW w:w="8364" w:type="dxa"/>
            <w:shd w:val="clear" w:color="auto" w:fill="auto"/>
            <w:vAlign w:val="center"/>
          </w:tcPr>
          <w:p w14:paraId="302C1B75" w14:textId="44653E48" w:rsidR="00A21781" w:rsidRPr="00E276DF" w:rsidRDefault="00A21781" w:rsidP="00E83D24">
            <w:pPr>
              <w:ind w:left="34"/>
              <w:rPr>
                <w:rFonts w:cs="Arial"/>
                <w:sz w:val="22"/>
                <w:szCs w:val="22"/>
              </w:rPr>
            </w:pPr>
            <w:r w:rsidRPr="00E276DF">
              <w:rPr>
                <w:rFonts w:cs="Arial"/>
                <w:sz w:val="22"/>
                <w:szCs w:val="22"/>
              </w:rPr>
              <w:t>The school’s newsletters.</w:t>
            </w:r>
          </w:p>
        </w:tc>
        <w:tc>
          <w:tcPr>
            <w:tcW w:w="1701" w:type="dxa"/>
            <w:shd w:val="clear" w:color="auto" w:fill="auto"/>
          </w:tcPr>
          <w:p w14:paraId="272622A9" w14:textId="77777777" w:rsidR="00A21781" w:rsidRPr="00E276DF" w:rsidRDefault="00A21781" w:rsidP="00E83D24">
            <w:pPr>
              <w:rPr>
                <w:rFonts w:cs="Arial"/>
                <w:sz w:val="22"/>
                <w:szCs w:val="22"/>
              </w:rPr>
            </w:pPr>
          </w:p>
        </w:tc>
      </w:tr>
      <w:tr w:rsidR="00A21781" w:rsidRPr="00E276DF" w14:paraId="783AFB16" w14:textId="77777777" w:rsidTr="00E83D24">
        <w:trPr>
          <w:trHeight w:val="572"/>
        </w:trPr>
        <w:tc>
          <w:tcPr>
            <w:tcW w:w="8364" w:type="dxa"/>
            <w:shd w:val="clear" w:color="auto" w:fill="auto"/>
            <w:vAlign w:val="center"/>
          </w:tcPr>
          <w:p w14:paraId="5FFE3065" w14:textId="0E9A7255" w:rsidR="00A21781" w:rsidRPr="00E276DF" w:rsidRDefault="00A21781" w:rsidP="00E83D24">
            <w:pPr>
              <w:ind w:left="34"/>
              <w:rPr>
                <w:rFonts w:cs="Arial"/>
                <w:sz w:val="22"/>
                <w:szCs w:val="22"/>
              </w:rPr>
            </w:pPr>
            <w:r w:rsidRPr="00E276DF">
              <w:rPr>
                <w:rFonts w:cs="Arial"/>
                <w:sz w:val="22"/>
                <w:szCs w:val="22"/>
              </w:rPr>
              <w:t xml:space="preserve">The </w:t>
            </w:r>
            <w:r w:rsidR="00FF38C3">
              <w:rPr>
                <w:rFonts w:cs="Arial"/>
                <w:sz w:val="22"/>
                <w:szCs w:val="22"/>
              </w:rPr>
              <w:t>S</w:t>
            </w:r>
            <w:r w:rsidRPr="00E276DF">
              <w:rPr>
                <w:rFonts w:cs="Arial"/>
                <w:sz w:val="22"/>
                <w:szCs w:val="22"/>
              </w:rPr>
              <w:t>chool Improvement Plan.</w:t>
            </w:r>
          </w:p>
        </w:tc>
        <w:tc>
          <w:tcPr>
            <w:tcW w:w="1701" w:type="dxa"/>
            <w:shd w:val="clear" w:color="auto" w:fill="auto"/>
          </w:tcPr>
          <w:p w14:paraId="35938AA7" w14:textId="77777777" w:rsidR="00A21781" w:rsidRPr="00E276DF" w:rsidRDefault="00A21781" w:rsidP="00E83D24">
            <w:pPr>
              <w:rPr>
                <w:rFonts w:cs="Arial"/>
                <w:sz w:val="22"/>
                <w:szCs w:val="22"/>
              </w:rPr>
            </w:pPr>
          </w:p>
        </w:tc>
      </w:tr>
      <w:tr w:rsidR="00A21781" w:rsidRPr="00E276DF" w14:paraId="2BEFB3F0" w14:textId="77777777" w:rsidTr="00E83D24">
        <w:trPr>
          <w:trHeight w:val="552"/>
        </w:trPr>
        <w:tc>
          <w:tcPr>
            <w:tcW w:w="8364" w:type="dxa"/>
            <w:shd w:val="clear" w:color="auto" w:fill="auto"/>
            <w:vAlign w:val="center"/>
          </w:tcPr>
          <w:p w14:paraId="09BF73B5" w14:textId="77777777" w:rsidR="00A21781" w:rsidRPr="00E276DF" w:rsidRDefault="00A21781" w:rsidP="00E83D24">
            <w:pPr>
              <w:ind w:left="34"/>
              <w:rPr>
                <w:rFonts w:cs="Arial"/>
                <w:sz w:val="22"/>
                <w:szCs w:val="22"/>
              </w:rPr>
            </w:pPr>
            <w:r w:rsidRPr="00E276DF">
              <w:rPr>
                <w:rFonts w:cs="Arial"/>
                <w:sz w:val="22"/>
                <w:szCs w:val="22"/>
              </w:rPr>
              <w:t>The latest Ofsted report and action plan.</w:t>
            </w:r>
          </w:p>
        </w:tc>
        <w:tc>
          <w:tcPr>
            <w:tcW w:w="1701" w:type="dxa"/>
            <w:shd w:val="clear" w:color="auto" w:fill="auto"/>
          </w:tcPr>
          <w:p w14:paraId="10C68BD9" w14:textId="77777777" w:rsidR="00A21781" w:rsidRPr="00E276DF" w:rsidRDefault="00A21781" w:rsidP="00E83D24">
            <w:pPr>
              <w:rPr>
                <w:rFonts w:cs="Arial"/>
                <w:sz w:val="22"/>
                <w:szCs w:val="22"/>
              </w:rPr>
            </w:pPr>
          </w:p>
        </w:tc>
      </w:tr>
      <w:tr w:rsidR="00A21781" w:rsidRPr="00E276DF" w14:paraId="2EC46F05" w14:textId="77777777" w:rsidTr="00E83D24">
        <w:trPr>
          <w:trHeight w:val="560"/>
        </w:trPr>
        <w:tc>
          <w:tcPr>
            <w:tcW w:w="8364" w:type="dxa"/>
            <w:shd w:val="clear" w:color="auto" w:fill="auto"/>
            <w:vAlign w:val="center"/>
          </w:tcPr>
          <w:p w14:paraId="25D6C931" w14:textId="77777777" w:rsidR="00A21781" w:rsidRPr="00E276DF" w:rsidRDefault="00A21781" w:rsidP="00E83D24">
            <w:pPr>
              <w:ind w:left="34"/>
              <w:rPr>
                <w:rFonts w:cs="Arial"/>
                <w:sz w:val="22"/>
                <w:szCs w:val="22"/>
              </w:rPr>
            </w:pPr>
            <w:r w:rsidRPr="00E276DF">
              <w:rPr>
                <w:rFonts w:cs="Arial"/>
                <w:sz w:val="22"/>
                <w:szCs w:val="22"/>
              </w:rPr>
              <w:t xml:space="preserve">The latest annual report to parents. </w:t>
            </w:r>
          </w:p>
        </w:tc>
        <w:tc>
          <w:tcPr>
            <w:tcW w:w="1701" w:type="dxa"/>
            <w:shd w:val="clear" w:color="auto" w:fill="auto"/>
          </w:tcPr>
          <w:p w14:paraId="3BF12FD2" w14:textId="77777777" w:rsidR="00A21781" w:rsidRPr="00E276DF" w:rsidRDefault="00A21781" w:rsidP="00E83D24">
            <w:pPr>
              <w:rPr>
                <w:rFonts w:cs="Arial"/>
                <w:sz w:val="22"/>
                <w:szCs w:val="22"/>
              </w:rPr>
            </w:pPr>
          </w:p>
        </w:tc>
      </w:tr>
      <w:tr w:rsidR="00A21781" w:rsidRPr="00E276DF" w14:paraId="48915802" w14:textId="77777777" w:rsidTr="00E83D24">
        <w:trPr>
          <w:trHeight w:val="558"/>
        </w:trPr>
        <w:tc>
          <w:tcPr>
            <w:tcW w:w="8364" w:type="dxa"/>
            <w:shd w:val="clear" w:color="auto" w:fill="auto"/>
            <w:vAlign w:val="center"/>
          </w:tcPr>
          <w:p w14:paraId="40E3E397" w14:textId="77777777" w:rsidR="00A21781" w:rsidRPr="00E276DF" w:rsidRDefault="00A21781" w:rsidP="00E83D24">
            <w:pPr>
              <w:ind w:left="34"/>
              <w:rPr>
                <w:rFonts w:cs="Arial"/>
                <w:sz w:val="22"/>
                <w:szCs w:val="22"/>
              </w:rPr>
            </w:pPr>
            <w:r w:rsidRPr="00E276DF">
              <w:rPr>
                <w:rFonts w:cs="Arial"/>
                <w:sz w:val="22"/>
                <w:szCs w:val="22"/>
              </w:rPr>
              <w:t>The Performance and Evaluation Policy</w:t>
            </w:r>
          </w:p>
        </w:tc>
        <w:tc>
          <w:tcPr>
            <w:tcW w:w="1701" w:type="dxa"/>
            <w:shd w:val="clear" w:color="auto" w:fill="auto"/>
          </w:tcPr>
          <w:p w14:paraId="019EEA5B" w14:textId="77777777" w:rsidR="00A21781" w:rsidRPr="00E276DF" w:rsidRDefault="00A21781" w:rsidP="00E83D24">
            <w:pPr>
              <w:rPr>
                <w:rFonts w:cs="Arial"/>
                <w:sz w:val="22"/>
                <w:szCs w:val="22"/>
              </w:rPr>
            </w:pPr>
          </w:p>
        </w:tc>
      </w:tr>
      <w:tr w:rsidR="00A21781" w:rsidRPr="00E276DF" w14:paraId="1DBB9912" w14:textId="77777777" w:rsidTr="00E83D24">
        <w:trPr>
          <w:trHeight w:val="552"/>
        </w:trPr>
        <w:tc>
          <w:tcPr>
            <w:tcW w:w="8364" w:type="dxa"/>
            <w:shd w:val="clear" w:color="auto" w:fill="auto"/>
            <w:vAlign w:val="center"/>
          </w:tcPr>
          <w:p w14:paraId="0AEA325A" w14:textId="632C3704" w:rsidR="00A21781" w:rsidRPr="00E276DF" w:rsidRDefault="00A21781" w:rsidP="00E83D24">
            <w:pPr>
              <w:ind w:left="34"/>
              <w:rPr>
                <w:rFonts w:cs="Arial"/>
                <w:sz w:val="22"/>
                <w:szCs w:val="22"/>
              </w:rPr>
            </w:pPr>
            <w:r w:rsidRPr="00E276DF">
              <w:rPr>
                <w:rFonts w:cs="Arial"/>
                <w:sz w:val="22"/>
                <w:szCs w:val="22"/>
              </w:rPr>
              <w:t>The school’s Visits Policy.</w:t>
            </w:r>
          </w:p>
        </w:tc>
        <w:tc>
          <w:tcPr>
            <w:tcW w:w="1701" w:type="dxa"/>
            <w:shd w:val="clear" w:color="auto" w:fill="auto"/>
          </w:tcPr>
          <w:p w14:paraId="559A5BAB" w14:textId="77777777" w:rsidR="00A21781" w:rsidRPr="00E276DF" w:rsidRDefault="00A21781" w:rsidP="00E83D24">
            <w:pPr>
              <w:rPr>
                <w:rFonts w:cs="Arial"/>
                <w:sz w:val="22"/>
                <w:szCs w:val="22"/>
              </w:rPr>
            </w:pPr>
          </w:p>
        </w:tc>
      </w:tr>
      <w:tr w:rsidR="00A21781" w:rsidRPr="00E276DF" w14:paraId="1DB07401" w14:textId="77777777" w:rsidTr="00E83D24">
        <w:trPr>
          <w:trHeight w:val="573"/>
        </w:trPr>
        <w:tc>
          <w:tcPr>
            <w:tcW w:w="8364" w:type="dxa"/>
            <w:shd w:val="clear" w:color="auto" w:fill="auto"/>
            <w:vAlign w:val="center"/>
          </w:tcPr>
          <w:p w14:paraId="40EC1B3C" w14:textId="77777777" w:rsidR="00A21781" w:rsidRPr="00E276DF" w:rsidRDefault="00A21781" w:rsidP="00E83D24">
            <w:pPr>
              <w:ind w:left="34"/>
              <w:rPr>
                <w:rFonts w:cs="Arial"/>
                <w:sz w:val="22"/>
                <w:szCs w:val="22"/>
              </w:rPr>
            </w:pPr>
            <w:r w:rsidRPr="00E276DF">
              <w:rPr>
                <w:rFonts w:cs="Arial"/>
                <w:sz w:val="22"/>
                <w:szCs w:val="22"/>
              </w:rPr>
              <w:t xml:space="preserve">Details of any relevant training opportunities. </w:t>
            </w:r>
          </w:p>
        </w:tc>
        <w:tc>
          <w:tcPr>
            <w:tcW w:w="1701" w:type="dxa"/>
            <w:shd w:val="clear" w:color="auto" w:fill="auto"/>
          </w:tcPr>
          <w:p w14:paraId="3CDDA284" w14:textId="77777777" w:rsidR="00A21781" w:rsidRPr="00E276DF" w:rsidRDefault="00A21781" w:rsidP="00E83D24">
            <w:pPr>
              <w:rPr>
                <w:rFonts w:cs="Arial"/>
                <w:sz w:val="22"/>
                <w:szCs w:val="22"/>
              </w:rPr>
            </w:pPr>
          </w:p>
        </w:tc>
      </w:tr>
      <w:tr w:rsidR="00A21781" w:rsidRPr="00E276DF" w14:paraId="00A6A97B" w14:textId="77777777" w:rsidTr="00E83D24">
        <w:trPr>
          <w:trHeight w:val="552"/>
        </w:trPr>
        <w:tc>
          <w:tcPr>
            <w:tcW w:w="8364" w:type="dxa"/>
            <w:shd w:val="clear" w:color="auto" w:fill="auto"/>
            <w:vAlign w:val="center"/>
          </w:tcPr>
          <w:p w14:paraId="155EF9DF" w14:textId="7DA353C5" w:rsidR="00A21781" w:rsidRPr="00E276DF" w:rsidRDefault="00A21781" w:rsidP="00E83D24">
            <w:pPr>
              <w:ind w:left="34"/>
              <w:rPr>
                <w:rFonts w:cs="Arial"/>
                <w:sz w:val="22"/>
                <w:szCs w:val="22"/>
              </w:rPr>
            </w:pPr>
            <w:r w:rsidRPr="00E276DF">
              <w:rPr>
                <w:rFonts w:cs="Arial"/>
                <w:sz w:val="22"/>
                <w:szCs w:val="22"/>
              </w:rPr>
              <w:t>Details of the school’s budget.</w:t>
            </w:r>
          </w:p>
        </w:tc>
        <w:tc>
          <w:tcPr>
            <w:tcW w:w="1701" w:type="dxa"/>
            <w:shd w:val="clear" w:color="auto" w:fill="auto"/>
          </w:tcPr>
          <w:p w14:paraId="77A499A1" w14:textId="77777777" w:rsidR="00A21781" w:rsidRPr="00E276DF" w:rsidRDefault="00A21781" w:rsidP="00E83D24">
            <w:pPr>
              <w:rPr>
                <w:rFonts w:cs="Arial"/>
                <w:sz w:val="22"/>
                <w:szCs w:val="22"/>
              </w:rPr>
            </w:pPr>
          </w:p>
        </w:tc>
      </w:tr>
      <w:tr w:rsidR="00A21781" w:rsidRPr="00E276DF" w14:paraId="0AAD0A83" w14:textId="77777777" w:rsidTr="00E83D24">
        <w:trPr>
          <w:trHeight w:val="547"/>
        </w:trPr>
        <w:tc>
          <w:tcPr>
            <w:tcW w:w="8364" w:type="dxa"/>
            <w:shd w:val="clear" w:color="auto" w:fill="auto"/>
            <w:vAlign w:val="center"/>
          </w:tcPr>
          <w:p w14:paraId="14C08E0E" w14:textId="70D50830" w:rsidR="00A21781" w:rsidRPr="00E276DF" w:rsidRDefault="00A21781" w:rsidP="00E83D24">
            <w:pPr>
              <w:ind w:left="34"/>
              <w:rPr>
                <w:rFonts w:cs="Arial"/>
                <w:sz w:val="22"/>
                <w:szCs w:val="22"/>
              </w:rPr>
            </w:pPr>
            <w:r w:rsidRPr="00E276DF">
              <w:rPr>
                <w:rFonts w:cs="Arial"/>
                <w:sz w:val="22"/>
                <w:szCs w:val="22"/>
              </w:rPr>
              <w:t xml:space="preserve">A list of all the school staff, along with their responsibilities. </w:t>
            </w:r>
          </w:p>
        </w:tc>
        <w:tc>
          <w:tcPr>
            <w:tcW w:w="1701" w:type="dxa"/>
            <w:shd w:val="clear" w:color="auto" w:fill="auto"/>
          </w:tcPr>
          <w:p w14:paraId="3A1675AC" w14:textId="77777777" w:rsidR="00A21781" w:rsidRPr="00E276DF" w:rsidRDefault="00A21781" w:rsidP="00E83D24">
            <w:pPr>
              <w:rPr>
                <w:rFonts w:cs="Arial"/>
                <w:sz w:val="22"/>
                <w:szCs w:val="22"/>
              </w:rPr>
            </w:pPr>
          </w:p>
        </w:tc>
      </w:tr>
      <w:tr w:rsidR="00A21781" w:rsidRPr="00E276DF" w14:paraId="33DE896D" w14:textId="77777777" w:rsidTr="00E83D24">
        <w:trPr>
          <w:trHeight w:val="569"/>
        </w:trPr>
        <w:tc>
          <w:tcPr>
            <w:tcW w:w="8364" w:type="dxa"/>
            <w:shd w:val="clear" w:color="auto" w:fill="auto"/>
            <w:vAlign w:val="center"/>
          </w:tcPr>
          <w:p w14:paraId="2B78F63E" w14:textId="77777777" w:rsidR="00A21781" w:rsidRPr="00E276DF" w:rsidRDefault="00A21781" w:rsidP="00E83D24">
            <w:pPr>
              <w:ind w:left="34"/>
              <w:rPr>
                <w:rFonts w:cs="Arial"/>
                <w:sz w:val="22"/>
                <w:szCs w:val="22"/>
              </w:rPr>
            </w:pPr>
            <w:r w:rsidRPr="00E276DF">
              <w:rPr>
                <w:rFonts w:cs="Arial"/>
                <w:sz w:val="22"/>
                <w:szCs w:val="22"/>
              </w:rPr>
              <w:t>A register of interests form.</w:t>
            </w:r>
          </w:p>
        </w:tc>
        <w:tc>
          <w:tcPr>
            <w:tcW w:w="1701" w:type="dxa"/>
            <w:shd w:val="clear" w:color="auto" w:fill="auto"/>
          </w:tcPr>
          <w:p w14:paraId="5A8B7A45" w14:textId="77777777" w:rsidR="00A21781" w:rsidRPr="00E276DF" w:rsidRDefault="00A21781" w:rsidP="00E83D24">
            <w:pPr>
              <w:rPr>
                <w:rFonts w:cs="Arial"/>
                <w:sz w:val="22"/>
                <w:szCs w:val="22"/>
              </w:rPr>
            </w:pPr>
          </w:p>
        </w:tc>
      </w:tr>
      <w:tr w:rsidR="00A21781" w:rsidRPr="00E276DF" w14:paraId="13F24BC6" w14:textId="77777777" w:rsidTr="00E83D24">
        <w:trPr>
          <w:trHeight w:val="569"/>
        </w:trPr>
        <w:tc>
          <w:tcPr>
            <w:tcW w:w="8364" w:type="dxa"/>
            <w:shd w:val="clear" w:color="auto" w:fill="auto"/>
            <w:vAlign w:val="center"/>
          </w:tcPr>
          <w:p w14:paraId="7B4AE4B3" w14:textId="77777777" w:rsidR="00A21781" w:rsidRPr="00E276DF" w:rsidRDefault="00A21781" w:rsidP="00E83D24">
            <w:pPr>
              <w:ind w:left="34"/>
              <w:rPr>
                <w:rFonts w:cs="Arial"/>
                <w:sz w:val="22"/>
                <w:szCs w:val="22"/>
              </w:rPr>
            </w:pPr>
            <w:r w:rsidRPr="00E276DF">
              <w:rPr>
                <w:rFonts w:cs="Arial"/>
                <w:sz w:val="22"/>
                <w:szCs w:val="22"/>
              </w:rPr>
              <w:t xml:space="preserve">A list of all the committees, along with the relevant terms of reference. </w:t>
            </w:r>
          </w:p>
        </w:tc>
        <w:tc>
          <w:tcPr>
            <w:tcW w:w="1701" w:type="dxa"/>
            <w:shd w:val="clear" w:color="auto" w:fill="auto"/>
          </w:tcPr>
          <w:p w14:paraId="03349986" w14:textId="77777777" w:rsidR="00A21781" w:rsidRPr="00E276DF" w:rsidRDefault="00A21781" w:rsidP="00E83D24">
            <w:pPr>
              <w:rPr>
                <w:rFonts w:cs="Arial"/>
                <w:sz w:val="22"/>
                <w:szCs w:val="22"/>
              </w:rPr>
            </w:pPr>
          </w:p>
        </w:tc>
      </w:tr>
      <w:tr w:rsidR="00A21781" w:rsidRPr="00E276DF" w14:paraId="40F216A3" w14:textId="77777777" w:rsidTr="00E83D24">
        <w:trPr>
          <w:trHeight w:val="549"/>
        </w:trPr>
        <w:tc>
          <w:tcPr>
            <w:tcW w:w="8364" w:type="dxa"/>
            <w:shd w:val="clear" w:color="auto" w:fill="auto"/>
            <w:vAlign w:val="center"/>
          </w:tcPr>
          <w:p w14:paraId="5151B735" w14:textId="77777777" w:rsidR="00A21781" w:rsidRPr="00E276DF" w:rsidRDefault="00A21781" w:rsidP="00E83D24">
            <w:pPr>
              <w:ind w:left="34"/>
              <w:rPr>
                <w:rFonts w:cs="Arial"/>
                <w:sz w:val="22"/>
                <w:szCs w:val="22"/>
              </w:rPr>
            </w:pPr>
            <w:r w:rsidRPr="00E276DF">
              <w:rPr>
                <w:rFonts w:cs="Arial"/>
                <w:sz w:val="22"/>
                <w:szCs w:val="22"/>
              </w:rPr>
              <w:t xml:space="preserve">The Governors’ Expenses Claim Policy, with the accompanying claim form. </w:t>
            </w:r>
          </w:p>
        </w:tc>
        <w:tc>
          <w:tcPr>
            <w:tcW w:w="1701" w:type="dxa"/>
            <w:shd w:val="clear" w:color="auto" w:fill="auto"/>
          </w:tcPr>
          <w:p w14:paraId="46EE59A6" w14:textId="77777777" w:rsidR="00A21781" w:rsidRPr="00E276DF" w:rsidRDefault="00A21781" w:rsidP="00E83D24">
            <w:pPr>
              <w:rPr>
                <w:rFonts w:cs="Arial"/>
                <w:sz w:val="22"/>
                <w:szCs w:val="22"/>
              </w:rPr>
            </w:pPr>
          </w:p>
        </w:tc>
      </w:tr>
    </w:tbl>
    <w:p w14:paraId="50662DED" w14:textId="77777777" w:rsidR="00A263E2" w:rsidRDefault="00A263E2"/>
    <w:p w14:paraId="7AFCB210" w14:textId="77777777" w:rsidR="00A263E2" w:rsidRDefault="00A263E2"/>
    <w:p w14:paraId="4B480F44" w14:textId="77777777" w:rsidR="00A263E2" w:rsidRDefault="00A263E2">
      <w:bookmarkStart w:id="0" w:name="_GoBack"/>
      <w:bookmarkEnd w:id="0"/>
    </w:p>
    <w:tbl>
      <w:tblPr>
        <w:tblStyle w:val="TableGrid"/>
        <w:tblW w:w="10065" w:type="dxa"/>
        <w:tblInd w:w="-34" w:type="dxa"/>
        <w:tblLayout w:type="fixed"/>
        <w:tblLook w:val="04A0" w:firstRow="1" w:lastRow="0" w:firstColumn="1" w:lastColumn="0" w:noHBand="0" w:noVBand="1"/>
      </w:tblPr>
      <w:tblGrid>
        <w:gridCol w:w="8364"/>
        <w:gridCol w:w="1701"/>
      </w:tblGrid>
      <w:tr w:rsidR="00A21781" w:rsidRPr="00E276DF" w14:paraId="222D1EFE" w14:textId="77777777" w:rsidTr="00E276DF">
        <w:trPr>
          <w:trHeight w:val="556"/>
        </w:trPr>
        <w:tc>
          <w:tcPr>
            <w:tcW w:w="10065" w:type="dxa"/>
            <w:gridSpan w:val="2"/>
            <w:shd w:val="clear" w:color="auto" w:fill="347186"/>
            <w:vAlign w:val="center"/>
          </w:tcPr>
          <w:p w14:paraId="225B432F" w14:textId="4F1F3689" w:rsidR="00A21781" w:rsidRPr="00E276DF" w:rsidRDefault="00A21781" w:rsidP="00E83D24">
            <w:pPr>
              <w:jc w:val="center"/>
              <w:rPr>
                <w:rFonts w:cs="Arial"/>
                <w:sz w:val="22"/>
                <w:szCs w:val="22"/>
              </w:rPr>
            </w:pPr>
            <w:r w:rsidRPr="00E276DF">
              <w:rPr>
                <w:rFonts w:cs="Arial"/>
                <w:color w:val="FFFFFF" w:themeColor="background1"/>
                <w:sz w:val="22"/>
                <w:szCs w:val="22"/>
              </w:rPr>
              <w:lastRenderedPageBreak/>
              <w:t>Understanding the processes of the governing board</w:t>
            </w:r>
          </w:p>
        </w:tc>
      </w:tr>
      <w:tr w:rsidR="00A21781" w:rsidRPr="00E276DF" w14:paraId="0FFEAFCF" w14:textId="77777777" w:rsidTr="00E83D24">
        <w:trPr>
          <w:trHeight w:val="556"/>
        </w:trPr>
        <w:tc>
          <w:tcPr>
            <w:tcW w:w="10065" w:type="dxa"/>
            <w:gridSpan w:val="2"/>
            <w:shd w:val="clear" w:color="auto" w:fill="FFD006"/>
            <w:vAlign w:val="center"/>
          </w:tcPr>
          <w:p w14:paraId="380AC39A" w14:textId="77777777" w:rsidR="00A21781" w:rsidRPr="00E276DF" w:rsidRDefault="00A21781" w:rsidP="00E83D24">
            <w:pPr>
              <w:jc w:val="center"/>
              <w:rPr>
                <w:rFonts w:cs="Arial"/>
                <w:sz w:val="22"/>
                <w:szCs w:val="22"/>
              </w:rPr>
            </w:pPr>
            <w:r w:rsidRPr="00E276DF">
              <w:rPr>
                <w:rFonts w:cs="Arial"/>
                <w:sz w:val="22"/>
                <w:szCs w:val="22"/>
              </w:rPr>
              <w:t>Please tick when you feel you fully understand each area:</w:t>
            </w:r>
          </w:p>
        </w:tc>
      </w:tr>
      <w:tr w:rsidR="00A21781" w:rsidRPr="00E276DF" w14:paraId="321762C1" w14:textId="77777777" w:rsidTr="00E83D24">
        <w:trPr>
          <w:trHeight w:val="550"/>
        </w:trPr>
        <w:tc>
          <w:tcPr>
            <w:tcW w:w="8364" w:type="dxa"/>
            <w:shd w:val="clear" w:color="auto" w:fill="auto"/>
            <w:vAlign w:val="center"/>
          </w:tcPr>
          <w:p w14:paraId="38AB48E7" w14:textId="5DA28582" w:rsidR="00A21781" w:rsidRPr="00E276DF" w:rsidRDefault="00A21781" w:rsidP="00E83D24">
            <w:pPr>
              <w:ind w:left="34"/>
              <w:rPr>
                <w:rFonts w:cs="Arial"/>
                <w:sz w:val="22"/>
                <w:szCs w:val="22"/>
              </w:rPr>
            </w:pPr>
            <w:r w:rsidRPr="00E276DF">
              <w:rPr>
                <w:rFonts w:cs="Arial"/>
                <w:sz w:val="22"/>
                <w:szCs w:val="22"/>
              </w:rPr>
              <w:t>The current issues facing the governing board.</w:t>
            </w:r>
          </w:p>
        </w:tc>
        <w:tc>
          <w:tcPr>
            <w:tcW w:w="1701" w:type="dxa"/>
            <w:shd w:val="clear" w:color="auto" w:fill="auto"/>
          </w:tcPr>
          <w:p w14:paraId="1E18A24F" w14:textId="77777777" w:rsidR="00A21781" w:rsidRPr="00E276DF" w:rsidRDefault="00A21781" w:rsidP="00E83D24">
            <w:pPr>
              <w:rPr>
                <w:rFonts w:cs="Arial"/>
                <w:sz w:val="22"/>
                <w:szCs w:val="22"/>
              </w:rPr>
            </w:pPr>
          </w:p>
        </w:tc>
      </w:tr>
      <w:tr w:rsidR="00A21781" w:rsidRPr="00E276DF" w14:paraId="055264A1" w14:textId="77777777" w:rsidTr="00E83D24">
        <w:trPr>
          <w:trHeight w:val="573"/>
        </w:trPr>
        <w:tc>
          <w:tcPr>
            <w:tcW w:w="8364" w:type="dxa"/>
            <w:shd w:val="clear" w:color="auto" w:fill="auto"/>
            <w:vAlign w:val="center"/>
          </w:tcPr>
          <w:p w14:paraId="4634467A" w14:textId="77777777" w:rsidR="00A21781" w:rsidRPr="00E276DF" w:rsidRDefault="00A21781" w:rsidP="00E83D24">
            <w:pPr>
              <w:ind w:left="34"/>
              <w:rPr>
                <w:rFonts w:cs="Arial"/>
                <w:sz w:val="22"/>
                <w:szCs w:val="22"/>
              </w:rPr>
            </w:pPr>
            <w:r w:rsidRPr="00E276DF">
              <w:rPr>
                <w:rFonts w:cs="Arial"/>
                <w:sz w:val="22"/>
                <w:szCs w:val="22"/>
              </w:rPr>
              <w:t>The language and abbreviations of the education sector.</w:t>
            </w:r>
          </w:p>
        </w:tc>
        <w:tc>
          <w:tcPr>
            <w:tcW w:w="1701" w:type="dxa"/>
            <w:shd w:val="clear" w:color="auto" w:fill="auto"/>
          </w:tcPr>
          <w:p w14:paraId="5E809148" w14:textId="77777777" w:rsidR="00A21781" w:rsidRPr="00E276DF" w:rsidRDefault="00A21781" w:rsidP="00E83D24">
            <w:pPr>
              <w:rPr>
                <w:rFonts w:cs="Arial"/>
                <w:sz w:val="22"/>
                <w:szCs w:val="22"/>
              </w:rPr>
            </w:pPr>
          </w:p>
        </w:tc>
      </w:tr>
      <w:tr w:rsidR="00A21781" w:rsidRPr="00E276DF" w14:paraId="56571DB4" w14:textId="77777777" w:rsidTr="00E83D24">
        <w:trPr>
          <w:trHeight w:val="539"/>
        </w:trPr>
        <w:tc>
          <w:tcPr>
            <w:tcW w:w="8364" w:type="dxa"/>
            <w:shd w:val="clear" w:color="auto" w:fill="auto"/>
            <w:vAlign w:val="center"/>
          </w:tcPr>
          <w:p w14:paraId="44EB366D" w14:textId="009ED02D" w:rsidR="00A21781" w:rsidRPr="00E276DF" w:rsidRDefault="00A21781" w:rsidP="00E83D24">
            <w:pPr>
              <w:ind w:left="34"/>
              <w:rPr>
                <w:rFonts w:cs="Arial"/>
                <w:sz w:val="22"/>
                <w:szCs w:val="22"/>
              </w:rPr>
            </w:pPr>
            <w:r w:rsidRPr="00E276DF">
              <w:rPr>
                <w:rFonts w:cs="Arial"/>
                <w:sz w:val="22"/>
                <w:szCs w:val="22"/>
              </w:rPr>
              <w:t>The voting process of the governing board.</w:t>
            </w:r>
          </w:p>
        </w:tc>
        <w:tc>
          <w:tcPr>
            <w:tcW w:w="1701" w:type="dxa"/>
            <w:shd w:val="clear" w:color="auto" w:fill="auto"/>
          </w:tcPr>
          <w:p w14:paraId="0E93C772" w14:textId="77777777" w:rsidR="00A21781" w:rsidRPr="00E276DF" w:rsidRDefault="00A21781" w:rsidP="00E83D24">
            <w:pPr>
              <w:rPr>
                <w:rFonts w:cs="Arial"/>
                <w:sz w:val="22"/>
                <w:szCs w:val="22"/>
              </w:rPr>
            </w:pPr>
          </w:p>
        </w:tc>
      </w:tr>
      <w:tr w:rsidR="00A21781" w:rsidRPr="00E276DF" w14:paraId="5263C99D" w14:textId="77777777" w:rsidTr="00E83D24">
        <w:trPr>
          <w:trHeight w:val="561"/>
        </w:trPr>
        <w:tc>
          <w:tcPr>
            <w:tcW w:w="8364" w:type="dxa"/>
            <w:shd w:val="clear" w:color="auto" w:fill="auto"/>
            <w:vAlign w:val="center"/>
          </w:tcPr>
          <w:p w14:paraId="671B728E" w14:textId="468ABEB9" w:rsidR="00A21781" w:rsidRPr="00E276DF" w:rsidRDefault="00A21781" w:rsidP="00E83D24">
            <w:pPr>
              <w:ind w:left="34"/>
              <w:rPr>
                <w:rFonts w:cs="Arial"/>
                <w:sz w:val="22"/>
                <w:szCs w:val="22"/>
              </w:rPr>
            </w:pPr>
            <w:r w:rsidRPr="00E276DF">
              <w:rPr>
                <w:rFonts w:cs="Arial"/>
                <w:sz w:val="22"/>
                <w:szCs w:val="22"/>
              </w:rPr>
              <w:t>The process for governors’ visits to the school.</w:t>
            </w:r>
          </w:p>
        </w:tc>
        <w:tc>
          <w:tcPr>
            <w:tcW w:w="1701" w:type="dxa"/>
            <w:shd w:val="clear" w:color="auto" w:fill="auto"/>
          </w:tcPr>
          <w:p w14:paraId="2306AE92" w14:textId="77777777" w:rsidR="00A21781" w:rsidRPr="00E276DF" w:rsidRDefault="00A21781" w:rsidP="00E83D24">
            <w:pPr>
              <w:rPr>
                <w:rFonts w:cs="Arial"/>
                <w:sz w:val="22"/>
                <w:szCs w:val="22"/>
              </w:rPr>
            </w:pPr>
          </w:p>
        </w:tc>
      </w:tr>
      <w:tr w:rsidR="00A21781" w:rsidRPr="00E276DF" w14:paraId="5B8F8DBE" w14:textId="77777777" w:rsidTr="00E83D24">
        <w:trPr>
          <w:trHeight w:val="554"/>
        </w:trPr>
        <w:tc>
          <w:tcPr>
            <w:tcW w:w="8364" w:type="dxa"/>
            <w:shd w:val="clear" w:color="auto" w:fill="auto"/>
            <w:vAlign w:val="center"/>
          </w:tcPr>
          <w:p w14:paraId="593A7D2D" w14:textId="77777777" w:rsidR="00A21781" w:rsidRPr="00E276DF" w:rsidRDefault="00A21781" w:rsidP="00E83D24">
            <w:pPr>
              <w:ind w:left="34"/>
              <w:rPr>
                <w:rFonts w:cs="Arial"/>
                <w:sz w:val="22"/>
                <w:szCs w:val="22"/>
              </w:rPr>
            </w:pPr>
            <w:r w:rsidRPr="00E276DF">
              <w:rPr>
                <w:rFonts w:cs="Arial"/>
                <w:sz w:val="22"/>
                <w:szCs w:val="22"/>
              </w:rPr>
              <w:t xml:space="preserve">The process for raising concerns and issues. </w:t>
            </w:r>
          </w:p>
        </w:tc>
        <w:tc>
          <w:tcPr>
            <w:tcW w:w="1701" w:type="dxa"/>
            <w:shd w:val="clear" w:color="auto" w:fill="auto"/>
          </w:tcPr>
          <w:p w14:paraId="33E10BD4" w14:textId="77777777" w:rsidR="00A21781" w:rsidRPr="00E276DF" w:rsidRDefault="00A21781" w:rsidP="00E83D24">
            <w:pPr>
              <w:rPr>
                <w:rFonts w:cs="Arial"/>
                <w:sz w:val="22"/>
                <w:szCs w:val="22"/>
              </w:rPr>
            </w:pPr>
          </w:p>
        </w:tc>
      </w:tr>
      <w:tr w:rsidR="00FF38C3" w:rsidRPr="00E276DF" w14:paraId="41261C71" w14:textId="77777777" w:rsidTr="00E83D24">
        <w:trPr>
          <w:trHeight w:val="554"/>
        </w:trPr>
        <w:tc>
          <w:tcPr>
            <w:tcW w:w="8364" w:type="dxa"/>
            <w:shd w:val="clear" w:color="auto" w:fill="auto"/>
            <w:vAlign w:val="center"/>
          </w:tcPr>
          <w:p w14:paraId="772F880B" w14:textId="5B520D58" w:rsidR="00FF38C3" w:rsidRPr="00FF38C3" w:rsidRDefault="00FF38C3" w:rsidP="00FF38C3">
            <w:pPr>
              <w:ind w:left="34"/>
              <w:rPr>
                <w:rFonts w:cs="Arial"/>
                <w:sz w:val="22"/>
                <w:szCs w:val="22"/>
              </w:rPr>
            </w:pPr>
            <w:r>
              <w:rPr>
                <w:rFonts w:cs="Arial"/>
                <w:sz w:val="22"/>
                <w:szCs w:val="22"/>
              </w:rPr>
              <w:t>The role and identity of the DSL and any deputies.</w:t>
            </w:r>
          </w:p>
        </w:tc>
        <w:tc>
          <w:tcPr>
            <w:tcW w:w="1701" w:type="dxa"/>
            <w:shd w:val="clear" w:color="auto" w:fill="auto"/>
          </w:tcPr>
          <w:p w14:paraId="75831769" w14:textId="77777777" w:rsidR="00FF38C3" w:rsidRPr="00E276DF" w:rsidRDefault="00FF38C3" w:rsidP="00FF38C3">
            <w:pPr>
              <w:rPr>
                <w:rFonts w:cs="Arial"/>
                <w:szCs w:val="22"/>
              </w:rPr>
            </w:pPr>
          </w:p>
        </w:tc>
      </w:tr>
      <w:tr w:rsidR="00FF38C3" w:rsidRPr="00FF38C3" w14:paraId="3C9A5F30" w14:textId="77777777" w:rsidTr="00E83D24">
        <w:trPr>
          <w:trHeight w:val="554"/>
        </w:trPr>
        <w:tc>
          <w:tcPr>
            <w:tcW w:w="8364" w:type="dxa"/>
            <w:shd w:val="clear" w:color="auto" w:fill="auto"/>
            <w:vAlign w:val="center"/>
          </w:tcPr>
          <w:p w14:paraId="170FF02B" w14:textId="4E07EA5F" w:rsidR="00FF38C3" w:rsidRPr="00FF38C3" w:rsidRDefault="00FF38C3" w:rsidP="00FF38C3">
            <w:pPr>
              <w:ind w:left="34"/>
              <w:rPr>
                <w:rFonts w:cs="Arial"/>
                <w:sz w:val="22"/>
                <w:szCs w:val="22"/>
              </w:rPr>
            </w:pPr>
            <w:r>
              <w:rPr>
                <w:rFonts w:cs="Arial"/>
                <w:sz w:val="22"/>
                <w:szCs w:val="22"/>
              </w:rPr>
              <w:t>T</w:t>
            </w:r>
            <w:r w:rsidRPr="00E276DF">
              <w:rPr>
                <w:rFonts w:cs="Arial"/>
                <w:sz w:val="22"/>
                <w:szCs w:val="22"/>
              </w:rPr>
              <w:t>he school’s response to children who go missing from education.</w:t>
            </w:r>
          </w:p>
        </w:tc>
        <w:tc>
          <w:tcPr>
            <w:tcW w:w="1701" w:type="dxa"/>
            <w:shd w:val="clear" w:color="auto" w:fill="auto"/>
          </w:tcPr>
          <w:p w14:paraId="597D7264" w14:textId="77777777" w:rsidR="00FF38C3" w:rsidRPr="00FF38C3" w:rsidRDefault="00FF38C3" w:rsidP="00FF38C3">
            <w:pPr>
              <w:rPr>
                <w:rFonts w:cs="Arial"/>
                <w:sz w:val="22"/>
                <w:szCs w:val="22"/>
              </w:rPr>
            </w:pPr>
          </w:p>
        </w:tc>
      </w:tr>
    </w:tbl>
    <w:p w14:paraId="2D3DA809" w14:textId="77777777" w:rsidR="00A21781" w:rsidRPr="00E276DF" w:rsidRDefault="00A21781" w:rsidP="00A21781">
      <w:pPr>
        <w:rPr>
          <w:szCs w:val="22"/>
        </w:rPr>
      </w:pPr>
    </w:p>
    <w:tbl>
      <w:tblPr>
        <w:tblStyle w:val="TableGrid"/>
        <w:tblW w:w="10065" w:type="dxa"/>
        <w:tblInd w:w="-34" w:type="dxa"/>
        <w:tblLook w:val="04A0" w:firstRow="1" w:lastRow="0" w:firstColumn="1" w:lastColumn="0" w:noHBand="0" w:noVBand="1"/>
      </w:tblPr>
      <w:tblGrid>
        <w:gridCol w:w="4678"/>
        <w:gridCol w:w="2977"/>
        <w:gridCol w:w="2410"/>
      </w:tblGrid>
      <w:tr w:rsidR="00A21781" w:rsidRPr="00E276DF" w14:paraId="3135BBDE" w14:textId="77777777" w:rsidTr="00E83D24">
        <w:trPr>
          <w:trHeight w:val="457"/>
        </w:trPr>
        <w:tc>
          <w:tcPr>
            <w:tcW w:w="4678" w:type="dxa"/>
            <w:vAlign w:val="center"/>
          </w:tcPr>
          <w:p w14:paraId="31643E55" w14:textId="77777777" w:rsidR="00A21781" w:rsidRPr="00E276DF" w:rsidRDefault="00A21781" w:rsidP="00E83D24">
            <w:pPr>
              <w:rPr>
                <w:rFonts w:cs="Arial"/>
                <w:sz w:val="22"/>
                <w:szCs w:val="22"/>
              </w:rPr>
            </w:pPr>
            <w:r w:rsidRPr="00E276DF">
              <w:rPr>
                <w:rFonts w:cs="Arial"/>
                <w:sz w:val="22"/>
                <w:szCs w:val="22"/>
              </w:rPr>
              <w:t>Governor’s name:</w:t>
            </w:r>
          </w:p>
        </w:tc>
        <w:tc>
          <w:tcPr>
            <w:tcW w:w="2977" w:type="dxa"/>
            <w:vAlign w:val="center"/>
          </w:tcPr>
          <w:p w14:paraId="6DB80D48" w14:textId="77777777" w:rsidR="00A21781" w:rsidRPr="00E276DF" w:rsidRDefault="00A21781" w:rsidP="00E83D24">
            <w:pPr>
              <w:rPr>
                <w:rFonts w:cs="Arial"/>
                <w:sz w:val="22"/>
                <w:szCs w:val="22"/>
              </w:rPr>
            </w:pPr>
            <w:r w:rsidRPr="00E276DF">
              <w:rPr>
                <w:rFonts w:cs="Arial"/>
                <w:sz w:val="22"/>
                <w:szCs w:val="22"/>
              </w:rPr>
              <w:t>Signed:</w:t>
            </w:r>
          </w:p>
        </w:tc>
        <w:tc>
          <w:tcPr>
            <w:tcW w:w="2410" w:type="dxa"/>
            <w:vAlign w:val="center"/>
          </w:tcPr>
          <w:p w14:paraId="48E26B28" w14:textId="77777777" w:rsidR="00A21781" w:rsidRPr="00E276DF" w:rsidRDefault="00A21781" w:rsidP="00E83D24">
            <w:pPr>
              <w:rPr>
                <w:rFonts w:cs="Arial"/>
                <w:sz w:val="22"/>
                <w:szCs w:val="22"/>
              </w:rPr>
            </w:pPr>
            <w:r w:rsidRPr="00E276DF">
              <w:rPr>
                <w:rFonts w:cs="Arial"/>
                <w:sz w:val="22"/>
                <w:szCs w:val="22"/>
              </w:rPr>
              <w:t>Date:</w:t>
            </w:r>
          </w:p>
        </w:tc>
      </w:tr>
      <w:tr w:rsidR="00A21781" w:rsidRPr="00E276DF" w14:paraId="7B0B9643" w14:textId="77777777" w:rsidTr="00E83D24">
        <w:trPr>
          <w:trHeight w:val="563"/>
        </w:trPr>
        <w:tc>
          <w:tcPr>
            <w:tcW w:w="4678" w:type="dxa"/>
            <w:vAlign w:val="center"/>
          </w:tcPr>
          <w:p w14:paraId="7575016C" w14:textId="77777777" w:rsidR="00A21781" w:rsidRPr="00E276DF" w:rsidRDefault="00A21781" w:rsidP="00E83D24">
            <w:pPr>
              <w:rPr>
                <w:rFonts w:cs="Arial"/>
                <w:sz w:val="22"/>
                <w:szCs w:val="22"/>
              </w:rPr>
            </w:pPr>
            <w:r w:rsidRPr="00E276DF">
              <w:rPr>
                <w:rFonts w:cs="Arial"/>
                <w:sz w:val="22"/>
                <w:szCs w:val="22"/>
              </w:rPr>
              <w:t>Headteacher:</w:t>
            </w:r>
          </w:p>
        </w:tc>
        <w:tc>
          <w:tcPr>
            <w:tcW w:w="2977" w:type="dxa"/>
            <w:vAlign w:val="center"/>
          </w:tcPr>
          <w:p w14:paraId="24C47AE8" w14:textId="77777777" w:rsidR="00A21781" w:rsidRPr="00E276DF" w:rsidRDefault="00A21781" w:rsidP="00E83D24">
            <w:pPr>
              <w:rPr>
                <w:rFonts w:cs="Arial"/>
                <w:sz w:val="22"/>
                <w:szCs w:val="22"/>
              </w:rPr>
            </w:pPr>
            <w:r w:rsidRPr="00E276DF">
              <w:rPr>
                <w:rFonts w:cs="Arial"/>
                <w:sz w:val="22"/>
                <w:szCs w:val="22"/>
              </w:rPr>
              <w:t>Signed:</w:t>
            </w:r>
          </w:p>
        </w:tc>
        <w:tc>
          <w:tcPr>
            <w:tcW w:w="2410" w:type="dxa"/>
            <w:vAlign w:val="center"/>
          </w:tcPr>
          <w:p w14:paraId="20ABD4B3" w14:textId="77777777" w:rsidR="00A21781" w:rsidRPr="00E276DF" w:rsidRDefault="00A21781" w:rsidP="00E83D24">
            <w:pPr>
              <w:rPr>
                <w:rFonts w:cs="Arial"/>
                <w:sz w:val="22"/>
                <w:szCs w:val="22"/>
              </w:rPr>
            </w:pPr>
            <w:r w:rsidRPr="00E276DF">
              <w:rPr>
                <w:rFonts w:cs="Arial"/>
                <w:sz w:val="22"/>
                <w:szCs w:val="22"/>
              </w:rPr>
              <w:t>Date:</w:t>
            </w:r>
          </w:p>
        </w:tc>
      </w:tr>
    </w:tbl>
    <w:p w14:paraId="0690943C" w14:textId="77777777" w:rsidR="00A21781" w:rsidRPr="00445EB4" w:rsidRDefault="00A21781" w:rsidP="00A21781">
      <w:pPr>
        <w:rPr>
          <w:rFonts w:cs="Arial"/>
        </w:rPr>
      </w:pPr>
    </w:p>
    <w:p w14:paraId="646F6ABC" w14:textId="0DB9F10E" w:rsidR="00D802FC" w:rsidRDefault="00D802FC" w:rsidP="00D802FC">
      <w:pPr>
        <w:pStyle w:val="Header"/>
        <w:spacing w:before="120"/>
        <w:rPr>
          <w:b/>
          <w:sz w:val="32"/>
        </w:rPr>
      </w:pPr>
    </w:p>
    <w:p w14:paraId="215E909B" w14:textId="77777777" w:rsidR="001A55DD" w:rsidRPr="00311CF7" w:rsidRDefault="001A55DD" w:rsidP="001A55DD">
      <w:pPr>
        <w:pStyle w:val="TSB-PolicyBullets"/>
      </w:pPr>
    </w:p>
    <w:p w14:paraId="43DE49C6" w14:textId="591E53C3" w:rsidR="001A55DD" w:rsidRPr="002B7B97" w:rsidRDefault="001A55DD" w:rsidP="001A55DD">
      <w:pPr>
        <w:jc w:val="both"/>
      </w:pPr>
    </w:p>
    <w:p w14:paraId="41C10500" w14:textId="77777777" w:rsidR="00021B95" w:rsidRPr="00021B95" w:rsidRDefault="00021B95" w:rsidP="005E585A">
      <w:pPr>
        <w:jc w:val="both"/>
        <w:rPr>
          <w:rFonts w:cs="Arial"/>
        </w:rPr>
      </w:pPr>
    </w:p>
    <w:sectPr w:rsidR="00021B95" w:rsidRPr="00021B95" w:rsidSect="00A263E2">
      <w:footerReference w:type="first" r:id="rId8"/>
      <w:pgSz w:w="11906" w:h="16838"/>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E5BAD" w14:textId="77777777" w:rsidR="001D70BF" w:rsidRDefault="001D70BF" w:rsidP="00920131">
      <w:r>
        <w:separator/>
      </w:r>
    </w:p>
  </w:endnote>
  <w:endnote w:type="continuationSeparator" w:id="0">
    <w:p w14:paraId="69E91A5E" w14:textId="77777777" w:rsidR="001D70BF" w:rsidRDefault="001D70B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DA3C0"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6ABFDEC" wp14:editId="3F39439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5AD02" w14:textId="7CD3AFBF"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DB6888">
                            <w:rPr>
                              <w:rFonts w:cs="Times"/>
                              <w:color w:val="000000" w:themeColor="text1"/>
                              <w:sz w:val="20"/>
                              <w:szCs w:val="22"/>
                              <w:lang w:val="en-US"/>
                            </w:rPr>
                            <w:t>10</w:t>
                          </w:r>
                          <w:r w:rsidR="00E276DF">
                            <w:rPr>
                              <w:rFonts w:cs="Times"/>
                              <w:color w:val="000000" w:themeColor="text1"/>
                              <w:sz w:val="20"/>
                              <w:szCs w:val="22"/>
                              <w:lang w:val="en-US"/>
                            </w:rPr>
                            <w:t xml:space="preserve"> July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14:paraId="6FE5AD02" w14:textId="7CD3AFBF"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DB6888">
                      <w:rPr>
                        <w:rFonts w:cs="Times"/>
                        <w:color w:val="000000" w:themeColor="text1"/>
                        <w:sz w:val="20"/>
                        <w:szCs w:val="22"/>
                        <w:lang w:val="en-US"/>
                      </w:rPr>
                      <w:t>10</w:t>
                    </w:r>
                    <w:r w:rsidR="00E276DF">
                      <w:rPr>
                        <w:rFonts w:cs="Times"/>
                        <w:color w:val="000000" w:themeColor="text1"/>
                        <w:sz w:val="20"/>
                        <w:szCs w:val="22"/>
                        <w:lang w:val="en-US"/>
                      </w:rPr>
                      <w:t xml:space="preserve"> July 2018</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4E52D" w14:textId="77777777" w:rsidR="001D70BF" w:rsidRDefault="001D70BF" w:rsidP="00920131">
      <w:r>
        <w:separator/>
      </w:r>
    </w:p>
  </w:footnote>
  <w:footnote w:type="continuationSeparator" w:id="0">
    <w:p w14:paraId="383B39C5" w14:textId="77777777" w:rsidR="001D70BF" w:rsidRDefault="001D70BF" w:rsidP="00920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31"/>
    <w:rsid w:val="00021B95"/>
    <w:rsid w:val="000C238B"/>
    <w:rsid w:val="000C44DE"/>
    <w:rsid w:val="001A55DD"/>
    <w:rsid w:val="001D70BF"/>
    <w:rsid w:val="002A64DB"/>
    <w:rsid w:val="002C0DB0"/>
    <w:rsid w:val="002C594C"/>
    <w:rsid w:val="00300A8E"/>
    <w:rsid w:val="003C1CCC"/>
    <w:rsid w:val="003C24D7"/>
    <w:rsid w:val="00406611"/>
    <w:rsid w:val="00423778"/>
    <w:rsid w:val="00476EC5"/>
    <w:rsid w:val="00511636"/>
    <w:rsid w:val="00546C67"/>
    <w:rsid w:val="00587DA0"/>
    <w:rsid w:val="005E585A"/>
    <w:rsid w:val="0063244F"/>
    <w:rsid w:val="00650CE0"/>
    <w:rsid w:val="0066486A"/>
    <w:rsid w:val="006E369F"/>
    <w:rsid w:val="00731D00"/>
    <w:rsid w:val="00744D41"/>
    <w:rsid w:val="00804E7F"/>
    <w:rsid w:val="0081263A"/>
    <w:rsid w:val="00817C47"/>
    <w:rsid w:val="008401FA"/>
    <w:rsid w:val="00920131"/>
    <w:rsid w:val="0095744D"/>
    <w:rsid w:val="009820B6"/>
    <w:rsid w:val="00985DA4"/>
    <w:rsid w:val="009A1568"/>
    <w:rsid w:val="00A21781"/>
    <w:rsid w:val="00A263E2"/>
    <w:rsid w:val="00AE0C20"/>
    <w:rsid w:val="00B34D7F"/>
    <w:rsid w:val="00B54383"/>
    <w:rsid w:val="00BD30B5"/>
    <w:rsid w:val="00BE5001"/>
    <w:rsid w:val="00CC1FFD"/>
    <w:rsid w:val="00D802FC"/>
    <w:rsid w:val="00DB6888"/>
    <w:rsid w:val="00DB6997"/>
    <w:rsid w:val="00E276DF"/>
    <w:rsid w:val="00EB158F"/>
    <w:rsid w:val="00F221FC"/>
    <w:rsid w:val="00F4597E"/>
    <w:rsid w:val="00F5441B"/>
    <w:rsid w:val="00F91D5A"/>
    <w:rsid w:val="00FF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7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Melanie Stokes</cp:lastModifiedBy>
  <cp:revision>3</cp:revision>
  <dcterms:created xsi:type="dcterms:W3CDTF">2018-11-23T14:21:00Z</dcterms:created>
  <dcterms:modified xsi:type="dcterms:W3CDTF">2018-11-26T09:18:00Z</dcterms:modified>
</cp:coreProperties>
</file>